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劳务派遣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后勤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u w:val="none"/>
                <w:lang w:val="en-US" w:eastAsia="zh-CN"/>
              </w:rPr>
              <w:t>厨师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1973年2月1日以后出生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学历专业不限（烹饪专业优先），厨艺精湛(江浙菜)，6年及以上餐饮行业厨房烹饪岗位工作经验，有切配炒菜等厨房多岗位工作能力，掌握行业相关食品卫生安全知识，持有中式烹调师等级证书优先。用工形式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劳务派遣。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后勤</w:t>
            </w: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u w:val="none"/>
                <w:lang w:val="en-US" w:eastAsia="zh-CN"/>
              </w:rPr>
              <w:t>帮厨（杂工）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1968年2月1日以后出生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，拥有餐饮行业从业工作经验，有宰杀各类生鲜等工作能力，服从管理，吃苦耐劳，掌握行业相关食品卫生安全知识。用工形式为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劳务派遣。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7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u w:val="none"/>
                <w:lang w:val="en-US" w:eastAsia="zh-CN"/>
              </w:rPr>
              <w:t>餐厅服务员 （勤杂）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1978年2月1日以后出生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，拥有餐饮行业从业及相关服务工作经验，基本掌握电脑使用相关知识，服从管理，吃苦耐劳，掌握行业相关食品卫生安全知识。用工形式为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劳务派遣。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77E2CAF"/>
    <w:rsid w:val="0815351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E834344"/>
    <w:rsid w:val="251B188A"/>
    <w:rsid w:val="26BF1A22"/>
    <w:rsid w:val="27200C13"/>
    <w:rsid w:val="2A1C5EE8"/>
    <w:rsid w:val="2A7D4EC6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501459C"/>
    <w:rsid w:val="378F379C"/>
    <w:rsid w:val="3AC5447A"/>
    <w:rsid w:val="3AC632A4"/>
    <w:rsid w:val="3C075B53"/>
    <w:rsid w:val="3D8F2477"/>
    <w:rsid w:val="3E212D5E"/>
    <w:rsid w:val="3E23663D"/>
    <w:rsid w:val="3E465F6A"/>
    <w:rsid w:val="3F562E07"/>
    <w:rsid w:val="41DA312D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6F4B2DE7"/>
    <w:rsid w:val="704D2C4F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14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2023-02-21T04:57:16Z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