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湖州南太湖新区人民法院招聘岗位信息表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884"/>
        <w:gridCol w:w="1740"/>
        <w:gridCol w:w="1542"/>
        <w:gridCol w:w="3135"/>
        <w:gridCol w:w="1083"/>
        <w:gridCol w:w="1692"/>
        <w:gridCol w:w="143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0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616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3005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招聘条件</w:t>
            </w:r>
          </w:p>
        </w:tc>
        <w:tc>
          <w:tcPr>
            <w:tcW w:w="46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0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年龄要求</w:t>
            </w:r>
          </w:p>
        </w:tc>
        <w:tc>
          <w:tcPr>
            <w:tcW w:w="50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10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35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55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年限要求</w:t>
            </w:r>
          </w:p>
        </w:tc>
        <w:tc>
          <w:tcPr>
            <w:tcW w:w="46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40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 w:cs="宋体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司法辅助人员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30周岁及以下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及以上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本科：法学、法律；</w:t>
            </w:r>
          </w:p>
          <w:p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硕研及以上：法学、法律、刑法学、民商法学、诉讼法、诉讼法学、宪法学与行政法学、环境与资源保护法学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以硕士学历报考，大学本科需为法学专业。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40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 w:cs="宋体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司法辅助人员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  <w:t>35周岁及以下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及以上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本科：汉语言文学、编辑出版学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、行政管理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硕研及以上：汉语言文字学、新闻传播学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  <w:t>、行政管理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不限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B66D2"/>
    <w:rsid w:val="172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2022-03-28T00:58:00Z</dcterms:created>
  <dc:creator>阿珊</dc:creator>
  <cp:lastModifiedBy>阿珊</cp:lastModifiedBy>
  <dcterms:modified xsi:type="dcterms:W3CDTF">2022-03-28T00:58:44Z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15CDA6BCE2CF4AF0981AE6F7EE8C9696</vt:lpwstr>
  </property>
</Properties>
</file>