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40"/>
          <w:szCs w:val="40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10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highlight w:val="none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 w:val="0"/>
          <w:sz w:val="40"/>
          <w:szCs w:val="40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highlight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 w:val="0"/>
          <w:sz w:val="40"/>
          <w:szCs w:val="40"/>
          <w:highlight w:val="none"/>
          <w:lang w:val="en-US" w:eastAsia="zh-CN"/>
        </w:rPr>
        <w:t>下半年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highlight w:val="none"/>
          <w:lang w:val="en-US" w:eastAsia="zh-CN"/>
        </w:rPr>
        <w:t>湖州绿金发展中心有限公司</w:t>
      </w:r>
      <w:r>
        <w:rPr>
          <w:rFonts w:hint="eastAsia" w:asciiTheme="minorEastAsia" w:hAnsiTheme="minorEastAsia" w:cstheme="minorEastAsia"/>
          <w:b/>
          <w:bCs w:val="0"/>
          <w:sz w:val="40"/>
          <w:szCs w:val="40"/>
          <w:highlight w:val="none"/>
          <w:lang w:val="en-US" w:eastAsia="zh-CN"/>
        </w:rPr>
        <w:t>及下属子公司社会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highlight w:val="none"/>
          <w:lang w:val="en-US" w:eastAsia="zh-CN"/>
        </w:rPr>
        <w:t>招聘计划表</w:t>
      </w:r>
    </w:p>
    <w:tbl>
      <w:tblPr>
        <w:tblStyle w:val="7"/>
        <w:tblW w:w="15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23"/>
        <w:gridCol w:w="1155"/>
        <w:gridCol w:w="964"/>
        <w:gridCol w:w="1005"/>
        <w:gridCol w:w="915"/>
        <w:gridCol w:w="1110"/>
        <w:gridCol w:w="1380"/>
        <w:gridCol w:w="6254"/>
        <w:gridCol w:w="466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需求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公司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职位</w:t>
            </w:r>
          </w:p>
        </w:tc>
        <w:tc>
          <w:tcPr>
            <w:tcW w:w="116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招  聘  条  件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人数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职称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相关工作经验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具体要求</w:t>
            </w:r>
          </w:p>
        </w:tc>
        <w:tc>
          <w:tcPr>
            <w:tcW w:w="4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  <w:tc>
          <w:tcPr>
            <w:tcW w:w="5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737" w:type="dxa"/>
            <w:vAlign w:val="center"/>
          </w:tcPr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highlight w:val="none"/>
                <w:lang w:val="en-US" w:eastAsia="zh-CN"/>
              </w:rPr>
              <w:t>湖州绿金发展中心有限公司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业务拓展部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部门副经理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管理类、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经济金融类、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计算机类、数学类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5年及以上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6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1.有5年及以上金融、政务、互联网等行业工作经验，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有2年以上的需求分析师或项目经理或产品经理的相关工作经验，有政府相关的项目工作经验者优先；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2.具备良好的沟通能力、协调能力、应变能力，乐于面向客户沟通，发现并及时解决项目现场出现的问题；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3.具备优秀的文字撰写能力，能独立撰写项目交付阶段的各类文档以及面向客户的汇报材料等；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4.中共党员优先。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highlight w:val="none"/>
                <w:lang w:val="en-US" w:eastAsia="zh-CN"/>
              </w:rPr>
              <w:t>湖州绿金港经营管理有限公司（子公司）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经理室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副经理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法律、行政管理、工商管理、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经济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金融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类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5年及以上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6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1.有</w:t>
            </w:r>
            <w:r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5年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及</w:t>
            </w:r>
            <w:r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以上工作经验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，有</w:t>
            </w:r>
            <w:r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3年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及</w:t>
            </w:r>
            <w:r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以上国有企业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或</w:t>
            </w:r>
            <w:r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金融行业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管理经验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2.</w:t>
            </w:r>
            <w:r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熟悉国家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金融方针政策和相关法律法规</w:t>
            </w:r>
            <w:r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，具有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良好的管理能力、沟通协调能力和计划执行能力；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能适应不定期出差，</w:t>
            </w:r>
            <w:r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具有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产业招商</w:t>
            </w:r>
            <w:r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工作经验者优先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4.中共党员优先。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highlight w:val="none"/>
                <w:lang w:val="en-US" w:eastAsia="zh-CN"/>
              </w:rPr>
              <w:t>湖州绿金发展中心有限公司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计划财务部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出纳岗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会计学、审计学、财务管理等相关专业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初级及以上会计职称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3年及以上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6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1.有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年及以上财务相关工作经验，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取得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初级及以上会计职称；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2.熟练掌握word、excel等各种办公软件和金蝶财务软件，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lang w:bidi="ar-SA"/>
              </w:rPr>
              <w:t>具有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lang w:val="en-US" w:eastAsia="zh-CN" w:bidi="ar-SA"/>
              </w:rPr>
              <w:t>扎实的金融、经济、财务和会计相关知识，熟悉国家有关财经法律、法规及政策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lang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3.</w:t>
            </w: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>具备良好的职业道德和团队协作精神，良好的沟通技巧和较强的抗压能力；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4.中共党员优先。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综合管理部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行政综合岗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行政管理、新闻学、汉语言文学等相关专业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3年及以上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1.有3年及以上工作经验，有国有企业、上市公司、政府部门行政工作经验者优先；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2.具备较强的文字功底，有独立策划、制作专题、撰写文稿的能力，能按照领导要求撰写相关材料；有新媒体运营工作经验者优先；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3.具备良好的职业道德、较高的职业素养，能承受较大的工作压力；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4.中共党员优先。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人事管理岗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行政管理、人力资源管理等相关专业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3年及以上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6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1.有3年及以上人力资源管理相关工作经验，取得人力资源管理师证书；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2.熟练掌握日常人事管理、绩效考核管理工作流程，熟悉国家有关人力资源管理及劳动管理的法律、法规及政策；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3.具备良好的职业道德和团队协作精神，良好的沟通技巧和较强的抗压能力；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4.中共党员优先。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highlight w:val="none"/>
                <w:lang w:val="en-US" w:eastAsia="zh-CN"/>
              </w:rPr>
              <w:t>湖州绿金港经营管理有限公司（子公司）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招商运营部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招商专员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管理类、经济金融类等相关专业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3年及以上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6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1.有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年及以上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工作经验，有产业招商工作经验者优先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2.熟悉招商工作流程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和国家相关政策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，具备敏锐的市场观察力和大型招商活动策划及组织能力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，有丰富的社会资源和金融资源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3.具备优秀的沟通技巧和商务谈判技巧，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能适应不定期出差，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有政府或国企招商工作经验者优先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default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4.中共党员优先。</w:t>
            </w:r>
            <w:bookmarkStart w:id="0" w:name="_GoBack"/>
            <w:bookmarkEnd w:id="0"/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highlight w:val="none"/>
              </w:rPr>
              <w:t>合  计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5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Theme="minorAscii" w:hAnsiTheme="minorAscii" w:eastAsiaTheme="minorEastAsia"/>
          <w:sz w:val="21"/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ZTU1OTRhMGNjNzQ4OTc5NWE5OTRmODU1ZWU1MTYifQ=="/>
  </w:docVars>
  <w:rsids>
    <w:rsidRoot w:val="00000000"/>
    <w:rsid w:val="00245A38"/>
    <w:rsid w:val="043F0645"/>
    <w:rsid w:val="04B6186B"/>
    <w:rsid w:val="0D1E6689"/>
    <w:rsid w:val="11F45183"/>
    <w:rsid w:val="15186D65"/>
    <w:rsid w:val="198E67B8"/>
    <w:rsid w:val="1D5274D9"/>
    <w:rsid w:val="1F0C0492"/>
    <w:rsid w:val="1F326695"/>
    <w:rsid w:val="2B8E231F"/>
    <w:rsid w:val="309A7C88"/>
    <w:rsid w:val="41D50F44"/>
    <w:rsid w:val="539C4E0E"/>
    <w:rsid w:val="5CB9121E"/>
    <w:rsid w:val="60B11E0F"/>
    <w:rsid w:val="60BD6FAE"/>
    <w:rsid w:val="69CD1D41"/>
    <w:rsid w:val="78BC6135"/>
    <w:rsid w:val="7AB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tabs>
        <w:tab w:val="left" w:pos="1770"/>
      </w:tabs>
      <w:ind w:firstLine="600" w:firstLineChars="200"/>
    </w:pPr>
    <w:rPr>
      <w:rFonts w:ascii="仿宋_GB2312" w:hAnsi="Times New Roman" w:eastAsia="仿宋_GB2312" w:cs="Times New Roman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2214</Words>
  <Characters>2287</Characters>
  <Lines>0</Lines>
  <Paragraphs>0</Paragraphs>
  <TotalTime>9</TotalTime>
  <ScaleCrop>false</ScaleCrop>
  <LinksUpToDate>false</LinksUpToDate>
  <CharactersWithSpaces>2295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2022-04-07T02:19:00Z</dcterms:created>
  <dc:creator>Admi</dc:creator>
  <cp:lastModifiedBy>阿丹喵</cp:lastModifiedBy>
  <cp:lastPrinted>2022-10-17T01:00:00Z</cp:lastPrinted>
  <dcterms:modified xsi:type="dcterms:W3CDTF">2022-10-17T08:03:44Z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8EE652BCEDF7444EA25FFC8CB7A6586B</vt:lpwstr>
  </property>
  <property fmtid="{D5CDD505-2E9C-101B-9397-08002B2CF9AE}" pid="4" name="commondata">
    <vt:lpwstr>eyJoZGlkIjoiMTc4ZTU1OTRhMGNjNzQ4OTc5NWE5OTRmODU1ZWU1MTYifQ==</vt:lpwstr>
  </property>
</Properties>
</file>