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2021年度医院招聘需求</w:t>
      </w:r>
    </w:p>
    <w:tbl>
      <w:tblPr>
        <w:tblStyle w:val="2"/>
        <w:tblpPr w:leftFromText="182" w:rightFromText="182" w:vertAnchor="text" w:horzAnchor="page" w:tblpXSpec="center" w:tblpY="17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035"/>
        <w:gridCol w:w="593"/>
        <w:gridCol w:w="706"/>
        <w:gridCol w:w="1786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8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2"/>
                <w:szCs w:val="24"/>
              </w:rPr>
            </w:pPr>
            <w:r>
              <w:rPr>
                <w:rFonts w:hint="eastAsia" w:ascii="黑体" w:eastAsia="黑体"/>
                <w:sz w:val="22"/>
                <w:szCs w:val="24"/>
              </w:rPr>
              <w:t>拟用科室</w:t>
            </w:r>
          </w:p>
        </w:tc>
        <w:tc>
          <w:tcPr>
            <w:tcW w:w="10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2"/>
                <w:szCs w:val="24"/>
              </w:rPr>
            </w:pPr>
            <w:r>
              <w:rPr>
                <w:rFonts w:hint="eastAsia" w:ascii="黑体" w:eastAsia="黑体"/>
                <w:sz w:val="22"/>
                <w:szCs w:val="24"/>
              </w:rPr>
              <w:t>专业</w:t>
            </w:r>
          </w:p>
        </w:tc>
        <w:tc>
          <w:tcPr>
            <w:tcW w:w="5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2"/>
                <w:szCs w:val="24"/>
              </w:rPr>
            </w:pPr>
            <w:r>
              <w:rPr>
                <w:rFonts w:hint="eastAsia" w:ascii="黑体" w:eastAsia="黑体"/>
                <w:sz w:val="22"/>
                <w:szCs w:val="24"/>
              </w:rPr>
              <w:t>人数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2"/>
                <w:szCs w:val="24"/>
              </w:rPr>
            </w:pPr>
            <w:r>
              <w:rPr>
                <w:rFonts w:hint="eastAsia" w:ascii="黑体" w:eastAsia="黑体"/>
                <w:sz w:val="22"/>
                <w:szCs w:val="24"/>
              </w:rPr>
              <w:t>性别</w:t>
            </w:r>
          </w:p>
          <w:p>
            <w:pPr>
              <w:spacing w:line="260" w:lineRule="exact"/>
              <w:jc w:val="center"/>
              <w:rPr>
                <w:rFonts w:ascii="黑体" w:eastAsia="黑体"/>
                <w:sz w:val="22"/>
                <w:szCs w:val="24"/>
              </w:rPr>
            </w:pPr>
            <w:r>
              <w:rPr>
                <w:rFonts w:hint="eastAsia" w:ascii="黑体" w:eastAsia="黑体"/>
                <w:sz w:val="22"/>
                <w:szCs w:val="24"/>
              </w:rPr>
              <w:t>要求</w:t>
            </w:r>
          </w:p>
        </w:tc>
        <w:tc>
          <w:tcPr>
            <w:tcW w:w="17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2"/>
                <w:szCs w:val="24"/>
              </w:rPr>
            </w:pPr>
            <w:r>
              <w:rPr>
                <w:rFonts w:hint="eastAsia" w:ascii="黑体" w:eastAsia="黑体"/>
                <w:sz w:val="22"/>
                <w:szCs w:val="24"/>
              </w:rPr>
              <w:t>学历要求</w:t>
            </w:r>
          </w:p>
          <w:p>
            <w:pPr>
              <w:spacing w:line="260" w:lineRule="exact"/>
              <w:jc w:val="center"/>
              <w:rPr>
                <w:rFonts w:ascii="黑体" w:eastAsia="黑体"/>
                <w:sz w:val="22"/>
                <w:szCs w:val="24"/>
              </w:rPr>
            </w:pPr>
            <w:r>
              <w:rPr>
                <w:rFonts w:hint="eastAsia" w:ascii="黑体" w:eastAsia="黑体"/>
                <w:sz w:val="22"/>
                <w:szCs w:val="24"/>
              </w:rPr>
              <w:t>(全日制)</w:t>
            </w:r>
          </w:p>
        </w:tc>
        <w:tc>
          <w:tcPr>
            <w:tcW w:w="34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2"/>
                <w:szCs w:val="24"/>
              </w:rPr>
            </w:pPr>
            <w:r>
              <w:rPr>
                <w:rFonts w:hint="eastAsia" w:ascii="黑体" w:eastAsia="黑体"/>
                <w:sz w:val="22"/>
                <w:szCs w:val="24"/>
              </w:rPr>
              <w:t>可报考专业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骨科（二病区）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医疗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临床医学、骨外科学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骨科（五病区）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医疗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临床医学、骨外科学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泌尿外科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医疗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临床医学、外科学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烧伤整形外科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医疗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临床医学、外科学（烧伤、整形）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神经外科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（二病区）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z w:val="22"/>
              </w:rPr>
              <w:t>医疗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临床医学、神经外科学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急诊科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医疗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大专及以上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临床医学、外科学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普通外科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医疗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不限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临床医学、外科学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消化内科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/>
                <w:sz w:val="22"/>
              </w:rPr>
              <w:t>医疗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不限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/>
                <w:sz w:val="22"/>
              </w:rPr>
              <w:t>临床医学、消化内科学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口腔科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医疗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不限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皮肤病科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医疗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不限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临床医学、皮肤病与性病学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超声诊断科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超声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不限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临床医学、医学影像诊断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医学工程科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工程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合计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/>
                <w:sz w:val="22"/>
                <w:szCs w:val="24"/>
              </w:rPr>
            </w:pPr>
          </w:p>
        </w:tc>
      </w:tr>
    </w:tbl>
    <w:p>
      <w:pPr>
        <w:spacing w:line="400" w:lineRule="exact"/>
        <w:rPr>
          <w:rFonts w:hint="eastAsia"/>
        </w:rPr>
      </w:pPr>
    </w:p>
    <w:p>
      <w:bookmarkStart w:id="0" w:name="_GoBack"/>
      <w:bookmarkEnd w:id="0"/>
    </w:p>
    <w:sectPr>
      <w:pgSz w:w="11907" w:h="16839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3100E"/>
    <w:rsid w:val="6473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2021-05-20T02:22:00Z</dcterms:created>
  <dc:creator>WPS_1616831219</dc:creator>
  <cp:lastModifiedBy>WPS_1616831219</cp:lastModifiedBy>
  <dcterms:modified xsi:type="dcterms:W3CDTF">2021-05-20T02:22:32Z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DB29A9DC3FED4F0EB9FBF8A49C201162</vt:lpwstr>
  </property>
</Properties>
</file>