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88" w:type="dxa"/>
        <w:tblInd w:w="-8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133"/>
        <w:gridCol w:w="1165"/>
        <w:gridCol w:w="1085"/>
        <w:gridCol w:w="877"/>
        <w:gridCol w:w="1108"/>
        <w:gridCol w:w="1414"/>
        <w:gridCol w:w="1212"/>
        <w:gridCol w:w="5442"/>
        <w:gridCol w:w="9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528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40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40"/>
                <w:szCs w:val="24"/>
              </w:rPr>
              <w:t>2021年上半年南太湖控股集团岗位招聘计划表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公司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部门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岗位</w:t>
            </w:r>
          </w:p>
        </w:tc>
        <w:tc>
          <w:tcPr>
            <w:tcW w:w="11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招  聘  条  件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专业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学历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职称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相关工作经验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年龄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  <w:szCs w:val="24"/>
              </w:rPr>
              <w:t>具体要求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4"/>
              </w:rPr>
              <w:t>集团公司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计划财务部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出纳岗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会计学、财务管理、经济学等相关专业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全日制本科及以上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初级会计及以上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2年及以上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财会类专业毕业；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2、具备良好的职业道德和团队协作精神，遵纪守法，工作责任心强；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3、能熟练操作财务及各类办公软件，实</w:t>
            </w:r>
            <w:bookmarkStart w:id="0" w:name="_GoBack"/>
            <w:bookmarkEnd w:id="0"/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际驾龄2年以上者优先考虑；</w:t>
            </w:r>
          </w:p>
        </w:tc>
        <w:tc>
          <w:tcPr>
            <w:tcW w:w="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总师室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景观设计岗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风景园林、园林规划设计、景观设计等相关专业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全日制本科及以上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助理工程师及以上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2年及以上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30周岁及以下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1.有2年及以上景观设计工作经验；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2.取得助理工程师及以上职称；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3.熟练使用CAD、Photoshop等设计软件。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4.开发公司或设计院从业经历者优先。</w:t>
            </w:r>
          </w:p>
        </w:tc>
        <w:tc>
          <w:tcPr>
            <w:tcW w:w="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综合设计岗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室内设计、装潢艺术设计等相关专业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全日制本科及以上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助理工程师及以上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2年及以上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30周岁及以下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1.有2年及以上室内设计工作经验；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2.取得助理工程师及以上职称；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3.熟练使用CAD、Photoshop、3D MAX等设计软件。</w:t>
            </w:r>
          </w:p>
          <w:p>
            <w:pPr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4.开发公司或设计院从业经历者优先。</w:t>
            </w:r>
          </w:p>
        </w:tc>
        <w:tc>
          <w:tcPr>
            <w:tcW w:w="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4"/>
                <w:lang w:val="en-US" w:eastAsia="zh-CN"/>
              </w:rPr>
              <w:t>旅游公司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经理室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副总经理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不限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本科及以上（条件特别优秀者可适当放宽）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4"/>
              </w:rPr>
              <w:t>/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8年及以上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45周岁及以下（条件特别优秀者可适当放宽）</w:t>
            </w:r>
          </w:p>
        </w:tc>
        <w:tc>
          <w:tcPr>
            <w:tcW w:w="54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1、有8年以上文化、旅游行业相关工作经验，3年以上文旅、服务类企业市场开发管理经验；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2、熟悉旅游产业链的各环节，并有丰富的实际操作经验，具备旅游管理、企业管理、市场营销、工商管理等方面专业知识；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3、熟悉创作与发布，有各大文旅圈人脉资源、客户渠道群资源；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4、知名文化、旅游类集团工作经验者优先、有开业操盘经验者优先；</w:t>
            </w:r>
          </w:p>
          <w:p>
            <w:pPr>
              <w:jc w:val="left"/>
              <w:textAlignment w:val="center"/>
              <w:rPr>
                <w:rFonts w:hint="default" w:ascii="微软雅黑" w:hAnsi="微软雅黑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5、遵纪守法，诚实守信，勤勉尽职，身体健康，具有良好的个人品行和职业操守，无违法违纪行为。</w:t>
            </w:r>
          </w:p>
        </w:tc>
        <w:tc>
          <w:tcPr>
            <w:tcW w:w="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0EAB5"/>
    <w:multiLevelType w:val="singleLevel"/>
    <w:tmpl w:val="84A0EA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D7AA3"/>
    <w:rsid w:val="10DC3E0B"/>
    <w:rsid w:val="53C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2021-04-14T00:38:00Z</dcterms:created>
  <dc:creator>merylewang</dc:creator>
  <cp:lastModifiedBy>囡囡</cp:lastModifiedBy>
  <dcterms:modified xsi:type="dcterms:W3CDTF">2021-04-14T01:24:53Z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4BEAB67FAE89422EA9C079D090DC90BE</vt:lpwstr>
  </property>
</Properties>
</file>