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pacing w:val="-30"/>
          <w:sz w:val="32"/>
          <w:szCs w:val="32"/>
        </w:rPr>
      </w:pPr>
      <w:r>
        <w:rPr>
          <w:rFonts w:hint="eastAsia" w:ascii="仿宋" w:hAnsi="仿宋" w:eastAsia="仿宋" w:cs="仿宋"/>
          <w:spacing w:val="-3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pacing w:val="-30"/>
          <w:sz w:val="36"/>
          <w:szCs w:val="36"/>
        </w:rPr>
      </w:pPr>
      <w:r>
        <w:rPr>
          <w:rFonts w:hint="eastAsia" w:ascii="黑体" w:hAnsi="黑体" w:eastAsia="黑体"/>
          <w:spacing w:val="-30"/>
          <w:sz w:val="36"/>
          <w:szCs w:val="36"/>
        </w:rPr>
        <w:t>浙江生态文明干部学院高层次人才引进报名表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1063"/>
        <w:gridCol w:w="706"/>
        <w:gridCol w:w="548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浙江生态文明干部学院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专业教师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38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3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r>
        <w:rPr>
          <w:rFonts w:ascii="sans-serif" w:hAnsi="sans-serif" w:eastAsia="sans-serif" w:cs="sans-serif"/>
          <w:b/>
          <w:bCs/>
          <w:kern w:val="0"/>
          <w:szCs w:val="21"/>
          <w:shd w:val="clear" w:color="auto" w:fill="FFFFFF"/>
        </w:rPr>
        <w:t>请将相关证明材料(如学历学位证、专业技术资格证等)随报名表一起报送。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306B"/>
    <w:rsid w:val="4B3212E7"/>
    <w:rsid w:val="555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2021-03-15T08:26:00Z</dcterms:created>
  <dc:creator>yan3733508768</dc:creator>
  <cp:lastModifiedBy>yan3733508768</cp:lastModifiedBy>
  <dcterms:modified xsi:type="dcterms:W3CDTF">2021-03-15T08:26:39Z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