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2955"/>
        </w:tabs>
        <w:kinsoku/>
        <w:wordWrap/>
        <w:overflowPunct/>
        <w:topLinePunct w:val="0"/>
        <w:autoSpaceDE/>
        <w:autoSpaceDN/>
        <w:bidi w:val="0"/>
        <w:adjustRightInd/>
        <w:snapToGrid/>
        <w:spacing w:line="600" w:lineRule="exact"/>
        <w:textAlignment w:val="auto"/>
        <w:rPr>
          <w:rFonts w:eastAsia="仿宋_GB2312"/>
          <w:sz w:val="32"/>
          <w:szCs w:val="32"/>
        </w:rPr>
      </w:pPr>
      <w:r>
        <w:rPr>
          <w:rFonts w:eastAsia="黑体"/>
          <w:sz w:val="32"/>
          <w:szCs w:val="32"/>
        </w:rPr>
        <w:t>附件</w:t>
      </w:r>
      <w:r>
        <w:rPr>
          <w:rFonts w:hint="eastAsia" w:eastAsia="黑体"/>
          <w:sz w:val="32"/>
          <w:szCs w:val="32"/>
        </w:rPr>
        <w:t>4</w:t>
      </w:r>
    </w:p>
    <w:p>
      <w:pPr>
        <w:keepNext w:val="0"/>
        <w:keepLines w:val="0"/>
        <w:pageBreakBefore w:val="0"/>
        <w:widowControl w:val="0"/>
        <w:tabs>
          <w:tab w:val="left" w:pos="2955"/>
        </w:tabs>
        <w:kinsoku/>
        <w:wordWrap/>
        <w:overflowPunct/>
        <w:topLinePunct w:val="0"/>
        <w:autoSpaceDE/>
        <w:autoSpaceDN/>
        <w:bidi w:val="0"/>
        <w:adjustRightInd/>
        <w:snapToGrid/>
        <w:spacing w:line="600" w:lineRule="exact"/>
        <w:jc w:val="center"/>
        <w:textAlignment w:val="auto"/>
        <w:rPr>
          <w:rFonts w:ascii="仿宋_GB2312" w:eastAsia="仿宋_GB2312"/>
          <w:sz w:val="30"/>
          <w:szCs w:val="30"/>
        </w:rPr>
      </w:pP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20</w:t>
      </w:r>
      <w:r>
        <w:rPr>
          <w:rFonts w:ascii="Times New Roman" w:hAnsi="Times New Roman" w:eastAsia="方正小标宋简体" w:cs="Times New Roman"/>
          <w:sz w:val="44"/>
          <w:szCs w:val="44"/>
        </w:rPr>
        <w:t>年</w:t>
      </w:r>
      <w:r>
        <w:rPr>
          <w:rFonts w:hint="eastAsia" w:ascii="Times New Roman" w:hAnsi="Times New Roman" w:eastAsia="方正小标宋简体" w:cs="Times New Roman"/>
          <w:sz w:val="44"/>
          <w:szCs w:val="44"/>
        </w:rPr>
        <w:t>上</w:t>
      </w:r>
      <w:r>
        <w:rPr>
          <w:rFonts w:ascii="Times New Roman" w:hAnsi="Times New Roman" w:eastAsia="方正小标宋简体" w:cs="Times New Roman"/>
          <w:sz w:val="44"/>
          <w:szCs w:val="44"/>
        </w:rPr>
        <w:t>半年浙江省湖州市部分市属事业单位面向全国引进高层次人才公告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eastAsia="仿宋_GB2312"/>
          <w:sz w:val="32"/>
          <w:szCs w:val="32"/>
        </w:rPr>
      </w:pPr>
      <w:r>
        <w:rPr>
          <w:rFonts w:hint="eastAsia" w:ascii="Times New Roman" w:hAnsi="Times New Roman" w:eastAsia="仿宋_GB2312" w:cs="Times New Roman"/>
          <w:sz w:val="32"/>
          <w:szCs w:val="32"/>
        </w:rPr>
        <w:t>为深入实施人才强市战略，结合我市市属事业单位实际，现将2020年上半年湖州市部分市属事业单位面向全国引进高层次人才有关事项公告如下：</w:t>
      </w:r>
    </w:p>
    <w:p>
      <w:pPr>
        <w:spacing w:line="60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一、人才引进计划</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2020年上半年湖州市部分市属事业单位拟面向全国引进高层次人才共 38名，具体的引进单位、岗位、人数和引进人员条件等具体要求详见《2020年上半年浙江省湖州市部分市属事业单位面向全国引进高层次人才计划表》（附件1），也可登录湖州市人力资源和社会保障局门户网（http://hrss.huzhou.gov.cn/）和湖州人才网（</w:t>
      </w:r>
      <w:r>
        <w:rPr>
          <w:rFonts w:hint="eastAsia" w:ascii="Times New Roman" w:hAnsi="Times New Roman" w:eastAsia="仿宋_GB2312" w:cs="Times New Roman"/>
          <w:sz w:val="32"/>
          <w:szCs w:val="32"/>
        </w:rPr>
        <w:fldChar w:fldCharType="begin"/>
      </w:r>
      <w:r>
        <w:rPr>
          <w:rFonts w:hint="eastAsia" w:ascii="Times New Roman" w:hAnsi="Times New Roman" w:eastAsia="仿宋_GB2312" w:cs="Times New Roman"/>
          <w:sz w:val="32"/>
          <w:szCs w:val="32"/>
        </w:rPr>
        <w:instrText xml:space="preserve"> HYPERLINK "http://www.jyxrlzy.com/" </w:instrText>
      </w:r>
      <w:r>
        <w:rPr>
          <w:rFonts w:hint="eastAsia" w:ascii="Times New Roman" w:hAnsi="Times New Roman" w:eastAsia="仿宋_GB2312" w:cs="Times New Roman"/>
          <w:sz w:val="32"/>
          <w:szCs w:val="32"/>
        </w:rPr>
        <w:fldChar w:fldCharType="separate"/>
      </w:r>
      <w:r>
        <w:rPr>
          <w:rFonts w:hint="eastAsia" w:ascii="Times New Roman" w:hAnsi="Times New Roman" w:eastAsia="仿宋_GB2312" w:cs="Times New Roman"/>
          <w:sz w:val="32"/>
          <w:szCs w:val="32"/>
        </w:rPr>
        <w:t>http://www.hzhr.com/</w:t>
      </w:r>
      <w:r>
        <w:rPr>
          <w:rFonts w:hint="eastAsia" w:ascii="Times New Roman" w:hAnsi="Times New Roman" w:eastAsia="仿宋_GB2312" w:cs="Times New Roman"/>
          <w:sz w:val="32"/>
          <w:szCs w:val="32"/>
        </w:rPr>
        <w:fldChar w:fldCharType="end"/>
      </w:r>
      <w:r>
        <w:rPr>
          <w:rFonts w:hint="eastAsia" w:ascii="Times New Roman" w:hAnsi="Times New Roman" w:eastAsia="仿宋_GB2312" w:cs="Times New Roman"/>
          <w:sz w:val="32"/>
          <w:szCs w:val="32"/>
        </w:rPr>
        <w:t>）查询。</w:t>
      </w:r>
    </w:p>
    <w:p>
      <w:pPr>
        <w:spacing w:line="600" w:lineRule="exact"/>
        <w:ind w:firstLine="640" w:firstLineChars="200"/>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二、人才引进原则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eastAsia="仿宋_GB2312"/>
          <w:sz w:val="32"/>
          <w:szCs w:val="32"/>
        </w:rPr>
      </w:pPr>
      <w:r>
        <w:rPr>
          <w:rFonts w:hint="eastAsia" w:ascii="Times New Roman" w:hAnsi="Times New Roman" w:eastAsia="仿宋_GB2312" w:cs="Times New Roman"/>
          <w:sz w:val="32"/>
          <w:szCs w:val="32"/>
        </w:rPr>
        <w:t>2020年上半年浙江省湖州市部分市属事业单位面向全国引进高层次人才坚持公开、平等、竞争、择优的原则，坚持德才兼备的用人标准。</w:t>
      </w:r>
    </w:p>
    <w:p>
      <w:pPr>
        <w:keepNext w:val="0"/>
        <w:keepLines w:val="0"/>
        <w:pageBreakBefore w:val="0"/>
        <w:widowControl w:val="0"/>
        <w:kinsoku/>
        <w:wordWrap/>
        <w:overflowPunct/>
        <w:topLinePunct w:val="0"/>
        <w:autoSpaceDE/>
        <w:autoSpaceDN/>
        <w:bidi w:val="0"/>
        <w:adjustRightInd/>
        <w:snapToGrid/>
        <w:spacing w:line="600" w:lineRule="exact"/>
        <w:ind w:firstLine="607" w:firstLineChars="189"/>
        <w:textAlignment w:val="auto"/>
        <w:rPr>
          <w:rFonts w:ascii="仿宋_GB2312" w:eastAsia="仿宋_GB2312"/>
          <w:b/>
          <w:sz w:val="32"/>
          <w:szCs w:val="32"/>
        </w:rPr>
      </w:pPr>
      <w:r>
        <w:rPr>
          <w:rFonts w:hint="eastAsia" w:ascii="仿宋_GB2312" w:eastAsia="仿宋_GB2312"/>
          <w:b/>
          <w:sz w:val="32"/>
          <w:szCs w:val="32"/>
        </w:rPr>
        <w:t>三、人才引进资格条件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1.具有中华人民共和国国籍，遵守中华人民共和国宪法、法律、法规；思想政治素质好，拥护中国共产党的领导，能坚决贯彻党的路线、方针和政策；愿意履行事业单位工作人员义务，品行端正，作风正派；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2.满足引进岗位所要求的学历学位、专业条件，能适应所引进岗位的工作需求；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3.属于2020年应届毕业生的，须于2020年9月30日前取得对应岗位所需的学历、学位证书，留学人员须于资格复审前提供教育部留学服务中心国（境）外学历学位认证书;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4.海外留学人员按社会人员报名应聘。社会人员须于报名截止前（2020年4月10日前）取得所需的学历、学位证书和招聘岗位所需的相关资格证书；本次招聘所涉及工作经验的计算，截止到2020年4月10日；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5.未在规定时间内取得有关证书的，不予聘用或不予进入下一步引录环节;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6.年龄要求在18至35周岁（1984年2月25日至2002年4月10日期间出生）;具有博士研究生学历（学位）或副高级及以上专业技术资格的人员，按浙人社[2013]197号文件执行；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7.身体健康，凡报名者须符合《关于修订〈公务员录用体检通用标准（试行）〉及〈公务员录用体检操作手册（试行）〉有关内容的通知》（人社部发〔2016〕140号）；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8.有以下情形的人员不宜报名参加：</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现湖州市（含县区）机关事业单位内在编人员；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属于《浙江省公务员录用考察工作细则（试行）》（浙人发〔2008〕58号）第十二条规定情形之一的人员；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与岗位推出单位有《浙江省事业单位公开招聘人员暂行办法》第三十条所列回避情形的；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在公务员招考、事业单位招聘中被认定实施了考试作弊、弄虚作假行为且仍在不得报考期限内的，以及具有法律规定不得录用为事业单位工作人员的其他情形的。</w:t>
      </w:r>
    </w:p>
    <w:p>
      <w:pPr>
        <w:spacing w:line="600" w:lineRule="exact"/>
        <w:ind w:firstLine="640" w:firstLineChars="200"/>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四、人才引进工作程序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按照发布公告、网上报名、资格审查、组织考核、体检、考察、公示聘用等程序进行。</w:t>
      </w:r>
    </w:p>
    <w:p>
      <w:pPr>
        <w:spacing w:line="600" w:lineRule="exact"/>
        <w:ind w:firstLine="643" w:firstLineChars="200"/>
        <w:rPr>
          <w:rFonts w:ascii="Times New Roman" w:hAnsi="Times New Roman" w:eastAsia="仿宋_GB2312" w:cs="Times New Roman"/>
          <w:b/>
          <w:sz w:val="32"/>
          <w:szCs w:val="32"/>
        </w:rPr>
      </w:pPr>
      <w:r>
        <w:rPr>
          <w:rFonts w:hint="eastAsia" w:ascii="Times New Roman" w:hAnsi="Times New Roman" w:eastAsia="仿宋_GB2312" w:cs="Times New Roman"/>
          <w:b/>
          <w:sz w:val="32"/>
          <w:szCs w:val="32"/>
        </w:rPr>
        <w:t>1.发布公告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在湖州市人力资源和社会保障局门户网和湖州人才网及相关网站发布。</w:t>
      </w:r>
    </w:p>
    <w:p>
      <w:pPr>
        <w:spacing w:line="600" w:lineRule="exact"/>
        <w:ind w:firstLine="643" w:firstLineChars="200"/>
        <w:rPr>
          <w:rFonts w:hint="eastAsia" w:ascii="Times New Roman" w:hAnsi="Times New Roman" w:eastAsia="仿宋_GB2312" w:cs="Times New Roman"/>
          <w:b/>
          <w:sz w:val="32"/>
          <w:szCs w:val="32"/>
        </w:rPr>
      </w:pPr>
      <w:r>
        <w:rPr>
          <w:rFonts w:hint="eastAsia" w:ascii="Times New Roman" w:hAnsi="Times New Roman" w:eastAsia="仿宋_GB2312" w:cs="Times New Roman"/>
          <w:b/>
          <w:sz w:val="32"/>
          <w:szCs w:val="32"/>
        </w:rPr>
        <w:t>2.网上报名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eastAsia="仿宋_GB2312"/>
          <w:sz w:val="32"/>
          <w:szCs w:val="32"/>
        </w:rPr>
      </w:pPr>
      <w:r>
        <w:rPr>
          <w:rFonts w:hint="eastAsia" w:ascii="Times New Roman" w:hAnsi="Times New Roman" w:eastAsia="仿宋_GB2312" w:cs="Times New Roman"/>
          <w:sz w:val="32"/>
          <w:szCs w:val="32"/>
        </w:rPr>
        <w:t>采取统一网络报名的方式。报名时间：自公告发布之日起至20</w:t>
      </w:r>
      <w:r>
        <w:rPr>
          <w:rFonts w:hint="eastAsia" w:eastAsia="仿宋_GB2312" w:cs="Times New Roman"/>
          <w:sz w:val="32"/>
          <w:szCs w:val="32"/>
          <w:lang w:val="en-US" w:eastAsia="zh-CN"/>
        </w:rPr>
        <w:t>20</w:t>
      </w:r>
      <w:bookmarkStart w:id="0" w:name="_GoBack"/>
      <w:bookmarkEnd w:id="0"/>
      <w:r>
        <w:rPr>
          <w:rFonts w:hint="eastAsia" w:ascii="Times New Roman" w:hAnsi="Times New Roman" w:eastAsia="仿宋_GB2312" w:cs="Times New Roman"/>
          <w:sz w:val="32"/>
          <w:szCs w:val="32"/>
        </w:rPr>
        <w:t>年4月10日下午17：00截止，逾期不再受理报名; 报名人员须如实填写报名表，并于规定时间内将报名相关材料发送至报名电子邮箱（每人限报一个岗位）。</w:t>
      </w:r>
    </w:p>
    <w:p>
      <w:pPr>
        <w:spacing w:line="600" w:lineRule="exact"/>
        <w:ind w:firstLine="643" w:firstLineChars="200"/>
        <w:rPr>
          <w:rFonts w:hint="eastAsia" w:ascii="Times New Roman" w:hAnsi="Times New Roman" w:eastAsia="仿宋_GB2312" w:cs="Times New Roman"/>
          <w:b/>
          <w:sz w:val="32"/>
          <w:szCs w:val="32"/>
        </w:rPr>
      </w:pPr>
      <w:r>
        <w:rPr>
          <w:rFonts w:hint="eastAsia" w:ascii="Times New Roman" w:hAnsi="Times New Roman" w:eastAsia="仿宋_GB2312" w:cs="Times New Roman"/>
          <w:b/>
          <w:sz w:val="32"/>
          <w:szCs w:val="32"/>
        </w:rPr>
        <w:t>3.资格审查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报名结束后，对报名人员进行资格审查。资格初审合格人数较多的岗位，可通过网络视频等方式进行预选。预选主要按照岗位匹配度并结合学校、专业、学历学位、在校（工作）期间综合表现等情况，择优确定入围考核人员名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可报专业及预选办法由招聘单位及其主管部门负责具体解释。海外留学人员认证专业与国内专业表述不一致的，主管部门按照相近原则审核并负责解释。</w:t>
      </w:r>
    </w:p>
    <w:p>
      <w:pPr>
        <w:spacing w:line="600" w:lineRule="exact"/>
        <w:ind w:firstLine="643" w:firstLineChars="200"/>
        <w:rPr>
          <w:rFonts w:hint="eastAsia" w:ascii="Times New Roman" w:hAnsi="Times New Roman" w:eastAsia="仿宋_GB2312" w:cs="Times New Roman"/>
          <w:b/>
          <w:sz w:val="32"/>
          <w:szCs w:val="32"/>
        </w:rPr>
      </w:pPr>
      <w:r>
        <w:rPr>
          <w:rFonts w:hint="eastAsia" w:ascii="Times New Roman" w:hAnsi="Times New Roman" w:eastAsia="仿宋_GB2312" w:cs="Times New Roman"/>
          <w:b/>
          <w:sz w:val="32"/>
          <w:szCs w:val="32"/>
        </w:rPr>
        <w:t>4.组织考核</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考核具体形式、日期及相关要求另行通知。</w:t>
      </w:r>
    </w:p>
    <w:p>
      <w:pPr>
        <w:spacing w:line="600" w:lineRule="exact"/>
        <w:ind w:firstLine="643" w:firstLineChars="200"/>
        <w:rPr>
          <w:rFonts w:hint="eastAsia" w:ascii="Times New Roman" w:hAnsi="Times New Roman" w:eastAsia="仿宋_GB2312" w:cs="Times New Roman"/>
          <w:b/>
          <w:sz w:val="32"/>
          <w:szCs w:val="32"/>
        </w:rPr>
      </w:pPr>
      <w:r>
        <w:rPr>
          <w:rFonts w:hint="eastAsia" w:ascii="Times New Roman" w:hAnsi="Times New Roman" w:eastAsia="仿宋_GB2312" w:cs="Times New Roman"/>
          <w:b/>
          <w:sz w:val="32"/>
          <w:szCs w:val="32"/>
        </w:rPr>
        <w:t>5.体检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eastAsia="仿宋_GB2312"/>
          <w:sz w:val="32"/>
          <w:szCs w:val="32"/>
        </w:rPr>
      </w:pPr>
      <w:r>
        <w:rPr>
          <w:rFonts w:hint="eastAsia" w:ascii="Times New Roman" w:hAnsi="Times New Roman" w:eastAsia="仿宋_GB2312" w:cs="Times New Roman"/>
          <w:sz w:val="32"/>
          <w:szCs w:val="32"/>
        </w:rPr>
        <w:t>体检标准参照《公务员录用体检通用标准（试行）〉及〈公务员录用体检操作手册（试行）〉有关内容的通知》（人社部发〔2016〕140号）等相关政策组织实施，不按规定时间、地点参加体检的，视作放弃体检。</w:t>
      </w:r>
    </w:p>
    <w:p>
      <w:pPr>
        <w:spacing w:line="600" w:lineRule="exact"/>
        <w:ind w:firstLine="643" w:firstLineChars="200"/>
        <w:rPr>
          <w:rFonts w:hint="eastAsia" w:ascii="Times New Roman" w:hAnsi="Times New Roman" w:eastAsia="仿宋_GB2312" w:cs="Times New Roman"/>
          <w:b/>
          <w:sz w:val="32"/>
          <w:szCs w:val="32"/>
        </w:rPr>
      </w:pPr>
      <w:r>
        <w:rPr>
          <w:rFonts w:hint="eastAsia" w:ascii="Times New Roman" w:hAnsi="Times New Roman" w:eastAsia="仿宋_GB2312" w:cs="Times New Roman"/>
          <w:b/>
          <w:sz w:val="32"/>
          <w:szCs w:val="32"/>
        </w:rPr>
        <w:t>6.考察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体检结束后，按岗位拟聘用人数1:1的比例确定考察对象。考察由推出岗位单位主管部门组织实施，考察标准和程序参照国家公务员局《关于做好公务员录用考察工作的通知》（国公局发〔2013〕2号）有关规定执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放弃体检、体检不合格、考察结论为不宜录用、在办理录用手续前放弃录用资格的，经推出岗位单位主管部门同意后，可在相应岗位考核合格人员中按总成绩从高分到低分依次递补。</w:t>
      </w:r>
    </w:p>
    <w:p>
      <w:pPr>
        <w:spacing w:line="600" w:lineRule="exact"/>
        <w:ind w:firstLine="643" w:firstLineChars="200"/>
        <w:rPr>
          <w:rFonts w:hint="eastAsia" w:ascii="Times New Roman" w:hAnsi="Times New Roman" w:eastAsia="仿宋_GB2312" w:cs="Times New Roman"/>
          <w:b/>
          <w:sz w:val="32"/>
          <w:szCs w:val="32"/>
        </w:rPr>
      </w:pPr>
      <w:r>
        <w:rPr>
          <w:rFonts w:hint="eastAsia" w:ascii="Times New Roman" w:hAnsi="Times New Roman" w:eastAsia="仿宋_GB2312" w:cs="Times New Roman"/>
          <w:b/>
          <w:sz w:val="32"/>
          <w:szCs w:val="32"/>
        </w:rPr>
        <w:t>7.公示聘用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根据考核、体检、考察结果等，确定拟聘用人员名单，并通过湖州市人力资源和社会保障局门户网、湖州人才网向社会公示7天。在公示期间，对拟聘用人员有反映问题的，由推出岗位主管部门进行调查核实，并提出相应的处理意见，报市人力社保局核准。公示期满，对拟聘人员没有异议或反映问题经查实不影响聘用的，按规定办理聘用手续。对反映有影响录用问题并查有实据的，不予录用；对反映的问题一时难以查实的，将暂缓录用，待查清后再决定是否录用。</w:t>
      </w:r>
    </w:p>
    <w:p>
      <w:pPr>
        <w:spacing w:line="600" w:lineRule="exact"/>
        <w:ind w:firstLine="640" w:firstLineChars="200"/>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五、纪律与监督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1.本次高层次人才引进有关信息统一在湖州市人力资源和社会保障局门户网、湖州人才网公布。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2.对涉及应聘人员考试违纪违规行为的认定和处理，参照《浙江省人事考试人员违纪违规行为处理规定》等相关规定执行。</w:t>
      </w:r>
    </w:p>
    <w:p>
      <w:pPr>
        <w:spacing w:line="600" w:lineRule="exact"/>
        <w:ind w:firstLine="640" w:firstLineChars="200"/>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六、政策咨询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引进岗位信息敬请于工作日时间咨询各招聘单位或其主管部门，咨询电话详见《2020年上半年浙江省湖州市部分市属事业单位面向全国引进高层次人才计划表》。</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附件</w:t>
      </w:r>
      <w:r>
        <w:rPr>
          <w:rFonts w:hint="eastAsia" w:eastAsia="仿宋_GB2312" w:cs="Times New Roman"/>
          <w:sz w:val="32"/>
          <w:szCs w:val="32"/>
          <w:lang w:val="en-US" w:eastAsia="zh-CN"/>
        </w:rPr>
        <w:t>:</w:t>
      </w:r>
      <w:r>
        <w:rPr>
          <w:rFonts w:hint="eastAsia" w:ascii="Times New Roman" w:hAnsi="Times New Roman" w:eastAsia="仿宋_GB2312" w:cs="Times New Roman"/>
          <w:sz w:val="32"/>
          <w:szCs w:val="32"/>
        </w:rPr>
        <w:t>1.</w:t>
      </w:r>
      <w:r>
        <w:rPr>
          <w:rFonts w:hint="eastAsia" w:ascii="Times New Roman" w:hAnsi="Times New Roman" w:eastAsia="仿宋_GB2312" w:cs="Times New Roman"/>
          <w:sz w:val="32"/>
          <w:szCs w:val="32"/>
        </w:rPr>
        <w:fldChar w:fldCharType="begin"/>
      </w:r>
      <w:r>
        <w:rPr>
          <w:rFonts w:hint="eastAsia" w:ascii="Times New Roman" w:hAnsi="Times New Roman" w:eastAsia="仿宋_GB2312" w:cs="Times New Roman"/>
          <w:sz w:val="32"/>
          <w:szCs w:val="32"/>
        </w:rPr>
        <w:instrText xml:space="preserve"> HYPERLINK "http://www.hzhr.com/upload/file/20190524/20190524172720_1542.xlsx" \t "_blank" </w:instrText>
      </w:r>
      <w:r>
        <w:rPr>
          <w:rFonts w:hint="eastAsia" w:ascii="Times New Roman" w:hAnsi="Times New Roman" w:eastAsia="仿宋_GB2312" w:cs="Times New Roman"/>
          <w:sz w:val="32"/>
          <w:szCs w:val="32"/>
        </w:rPr>
        <w:fldChar w:fldCharType="separate"/>
      </w:r>
      <w:r>
        <w:rPr>
          <w:rFonts w:hint="eastAsia" w:ascii="Times New Roman" w:hAnsi="Times New Roman" w:eastAsia="仿宋_GB2312" w:cs="Times New Roman"/>
          <w:sz w:val="32"/>
          <w:szCs w:val="32"/>
        </w:rPr>
        <w:t>2020年上半年浙江省湖州市部分市属事业单位面向全国引进高层次人才计划表</w:t>
      </w:r>
      <w:r>
        <w:rPr>
          <w:rFonts w:hint="eastAsia" w:ascii="Times New Roman" w:hAnsi="Times New Roman" w:eastAsia="仿宋_GB2312" w:cs="Times New Roman"/>
          <w:sz w:val="32"/>
          <w:szCs w:val="32"/>
        </w:rPr>
        <w:fldChar w:fldCharType="end"/>
      </w:r>
    </w:p>
    <w:p>
      <w:pPr>
        <w:keepNext w:val="0"/>
        <w:keepLines w:val="0"/>
        <w:pageBreakBefore w:val="0"/>
        <w:widowControl w:val="0"/>
        <w:kinsoku/>
        <w:wordWrap/>
        <w:overflowPunct/>
        <w:topLinePunct w:val="0"/>
        <w:autoSpaceDE/>
        <w:autoSpaceDN/>
        <w:bidi w:val="0"/>
        <w:adjustRightInd/>
        <w:snapToGrid/>
        <w:spacing w:line="600" w:lineRule="exact"/>
        <w:ind w:firstLine="1280" w:firstLineChars="4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2</w:t>
      </w:r>
      <w:r>
        <w:rPr>
          <w:rFonts w:hint="eastAsia" w:eastAsia="仿宋_GB2312" w:cs="Times New Roman"/>
          <w:sz w:val="32"/>
          <w:szCs w:val="32"/>
          <w:lang w:val="en-US" w:eastAsia="zh-CN"/>
        </w:rPr>
        <w:t>.</w:t>
      </w:r>
      <w:r>
        <w:rPr>
          <w:rFonts w:hint="eastAsia" w:ascii="Times New Roman" w:hAnsi="Times New Roman" w:eastAsia="仿宋_GB2312" w:cs="Times New Roman"/>
          <w:sz w:val="32"/>
          <w:szCs w:val="32"/>
        </w:rPr>
        <w:fldChar w:fldCharType="begin"/>
      </w:r>
      <w:r>
        <w:rPr>
          <w:rFonts w:hint="eastAsia" w:ascii="Times New Roman" w:hAnsi="Times New Roman" w:eastAsia="仿宋_GB2312" w:cs="Times New Roman"/>
          <w:sz w:val="32"/>
          <w:szCs w:val="32"/>
        </w:rPr>
        <w:instrText xml:space="preserve"> HYPERLINK "http://www.hzhr.com/upload/file/20190524/20190524165649_5605.docx" \t "_blank" </w:instrText>
      </w:r>
      <w:r>
        <w:rPr>
          <w:rFonts w:hint="eastAsia" w:ascii="Times New Roman" w:hAnsi="Times New Roman" w:eastAsia="仿宋_GB2312" w:cs="Times New Roman"/>
          <w:sz w:val="32"/>
          <w:szCs w:val="32"/>
        </w:rPr>
        <w:fldChar w:fldCharType="separate"/>
      </w:r>
      <w:r>
        <w:rPr>
          <w:rFonts w:hint="eastAsia" w:ascii="Times New Roman" w:hAnsi="Times New Roman" w:eastAsia="仿宋_GB2312" w:cs="Times New Roman"/>
          <w:sz w:val="32"/>
          <w:szCs w:val="32"/>
        </w:rPr>
        <w:t>2020年上半年浙江省湖州市部分市属事业单位面向全国引进高层次人才引进报名表</w:t>
      </w:r>
      <w:r>
        <w:rPr>
          <w:rFonts w:hint="eastAsia" w:ascii="Times New Roman" w:hAnsi="Times New Roman" w:eastAsia="仿宋_GB2312" w:cs="Times New Roman"/>
          <w:sz w:val="32"/>
          <w:szCs w:val="32"/>
        </w:rPr>
        <w:fldChar w:fldCharType="end"/>
      </w:r>
    </w:p>
    <w:p>
      <w:pPr>
        <w:keepNext w:val="0"/>
        <w:keepLines w:val="0"/>
        <w:pageBreakBefore w:val="0"/>
        <w:widowControl w:val="0"/>
        <w:kinsoku/>
        <w:wordWrap/>
        <w:overflowPunct/>
        <w:topLinePunct w:val="0"/>
        <w:autoSpaceDE/>
        <w:autoSpaceDN/>
        <w:bidi w:val="0"/>
        <w:adjustRightInd/>
        <w:snapToGrid/>
        <w:spacing w:line="600" w:lineRule="exact"/>
        <w:ind w:firstLine="2880" w:firstLineChars="9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浙江省湖州市人力资源和社会保障局</w:t>
      </w:r>
    </w:p>
    <w:p>
      <w:pPr>
        <w:keepNext w:val="0"/>
        <w:keepLines w:val="0"/>
        <w:pageBreakBefore w:val="0"/>
        <w:widowControl w:val="0"/>
        <w:kinsoku/>
        <w:wordWrap/>
        <w:overflowPunct/>
        <w:topLinePunct w:val="0"/>
        <w:autoSpaceDE/>
        <w:autoSpaceDN/>
        <w:bidi w:val="0"/>
        <w:adjustRightInd/>
        <w:snapToGrid/>
        <w:spacing w:line="600" w:lineRule="exact"/>
        <w:ind w:firstLine="4160" w:firstLineChars="13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2020年2月25日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32"/>
        </w:rPr>
        <w:sectPr>
          <w:headerReference r:id="rId3" w:type="default"/>
          <w:footerReference r:id="rId4" w:type="default"/>
          <w:pgSz w:w="11906" w:h="16838"/>
          <w:pgMar w:top="1701" w:right="1644" w:bottom="1701" w:left="1644" w:header="851" w:footer="992" w:gutter="0"/>
          <w:cols w:space="0" w:num="1"/>
          <w:rtlGutter w:val="0"/>
          <w:docGrid w:type="lines" w:linePitch="312" w:charSpace="0"/>
        </w:sectPr>
      </w:pPr>
    </w:p>
    <w:p>
      <w:pPr>
        <w:spacing w:line="560" w:lineRule="exact"/>
        <w:rPr>
          <w:rFonts w:ascii="黑体" w:hAnsi="黑体" w:eastAsia="黑体"/>
          <w:sz w:val="36"/>
          <w:szCs w:val="36"/>
        </w:rPr>
      </w:pPr>
      <w:r>
        <w:rPr>
          <w:rFonts w:hint="eastAsia" w:ascii="黑体" w:hAnsi="黑体" w:eastAsia="黑体"/>
          <w:sz w:val="30"/>
          <w:szCs w:val="30"/>
        </w:rPr>
        <w:t>附件1</w:t>
      </w:r>
      <w:r>
        <w:rPr>
          <w:rFonts w:hint="eastAsia" w:ascii="黑体" w:hAnsi="黑体" w:eastAsia="黑体"/>
          <w:sz w:val="36"/>
          <w:szCs w:val="36"/>
        </w:rPr>
        <w:t xml:space="preserve">    2020年上半年浙江省湖州市部分市属事业单位面向全国引进高层次人才计划表</w:t>
      </w:r>
    </w:p>
    <w:tbl>
      <w:tblPr>
        <w:tblStyle w:val="5"/>
        <w:tblW w:w="16259" w:type="dxa"/>
        <w:tblInd w:w="-7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1"/>
        <w:gridCol w:w="1077"/>
        <w:gridCol w:w="1064"/>
        <w:gridCol w:w="764"/>
        <w:gridCol w:w="695"/>
        <w:gridCol w:w="750"/>
        <w:gridCol w:w="641"/>
        <w:gridCol w:w="750"/>
        <w:gridCol w:w="2405"/>
        <w:gridCol w:w="1516"/>
        <w:gridCol w:w="838"/>
        <w:gridCol w:w="82"/>
        <w:gridCol w:w="682"/>
        <w:gridCol w:w="722"/>
        <w:gridCol w:w="1623"/>
        <w:gridCol w:w="19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1" w:type="dxa"/>
            <w:vMerge w:val="restart"/>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序号</w:t>
            </w:r>
          </w:p>
        </w:tc>
        <w:tc>
          <w:tcPr>
            <w:tcW w:w="1077" w:type="dxa"/>
            <w:vMerge w:val="restart"/>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主管</w:t>
            </w:r>
          </w:p>
          <w:p>
            <w:pPr>
              <w:widowControl/>
              <w:jc w:val="center"/>
              <w:textAlignment w:val="center"/>
              <w:rPr>
                <w:rFonts w:ascii="仿宋_GB2312" w:eastAsia="仿宋_GB2312"/>
                <w:sz w:val="30"/>
                <w:szCs w:val="30"/>
              </w:rPr>
            </w:pPr>
            <w:r>
              <w:rPr>
                <w:rFonts w:hint="eastAsia" w:ascii="宋体" w:hAnsi="宋体" w:cs="宋体"/>
                <w:b/>
                <w:color w:val="000000"/>
                <w:kern w:val="0"/>
                <w:sz w:val="20"/>
                <w:szCs w:val="20"/>
              </w:rPr>
              <w:t>单位</w:t>
            </w:r>
          </w:p>
        </w:tc>
        <w:tc>
          <w:tcPr>
            <w:tcW w:w="1064" w:type="dxa"/>
            <w:vMerge w:val="restart"/>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招聘</w:t>
            </w:r>
          </w:p>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单位</w:t>
            </w:r>
          </w:p>
        </w:tc>
        <w:tc>
          <w:tcPr>
            <w:tcW w:w="764" w:type="dxa"/>
            <w:vMerge w:val="restart"/>
            <w:vAlign w:val="center"/>
          </w:tcPr>
          <w:p>
            <w:pPr>
              <w:widowControl/>
              <w:jc w:val="center"/>
              <w:textAlignment w:val="center"/>
              <w:rPr>
                <w:rFonts w:ascii="仿宋_GB2312" w:eastAsia="仿宋_GB2312"/>
                <w:sz w:val="30"/>
                <w:szCs w:val="30"/>
              </w:rPr>
            </w:pPr>
            <w:r>
              <w:rPr>
                <w:rFonts w:hint="eastAsia" w:ascii="宋体" w:hAnsi="宋体" w:cs="宋体"/>
                <w:b/>
                <w:color w:val="000000"/>
                <w:kern w:val="0"/>
                <w:sz w:val="20"/>
                <w:szCs w:val="20"/>
              </w:rPr>
              <w:t xml:space="preserve">招聘岗位     </w:t>
            </w:r>
          </w:p>
        </w:tc>
        <w:tc>
          <w:tcPr>
            <w:tcW w:w="695" w:type="dxa"/>
            <w:vMerge w:val="restart"/>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 xml:space="preserve">招聘人数  </w:t>
            </w:r>
          </w:p>
        </w:tc>
        <w:tc>
          <w:tcPr>
            <w:tcW w:w="750" w:type="dxa"/>
            <w:vMerge w:val="restart"/>
            <w:vAlign w:val="center"/>
          </w:tcPr>
          <w:p>
            <w:pPr>
              <w:widowControl/>
              <w:jc w:val="center"/>
              <w:textAlignment w:val="center"/>
              <w:rPr>
                <w:rFonts w:ascii="仿宋_GB2312" w:eastAsia="仿宋_GB2312"/>
                <w:sz w:val="30"/>
                <w:szCs w:val="30"/>
              </w:rPr>
            </w:pPr>
            <w:r>
              <w:rPr>
                <w:rFonts w:hint="eastAsia" w:ascii="宋体" w:hAnsi="宋体" w:cs="宋体"/>
                <w:b/>
                <w:color w:val="000000"/>
                <w:kern w:val="0"/>
                <w:sz w:val="20"/>
                <w:szCs w:val="20"/>
              </w:rPr>
              <w:t>岗位</w:t>
            </w:r>
            <w:r>
              <w:rPr>
                <w:rFonts w:hint="eastAsia" w:ascii="宋体" w:hAnsi="宋体" w:cs="宋体"/>
                <w:b/>
                <w:color w:val="000000"/>
                <w:kern w:val="0"/>
                <w:sz w:val="20"/>
                <w:szCs w:val="20"/>
              </w:rPr>
              <w:br w:type="textWrapping"/>
            </w:r>
            <w:r>
              <w:rPr>
                <w:rFonts w:hint="eastAsia" w:ascii="宋体" w:hAnsi="宋体" w:cs="宋体"/>
                <w:b/>
                <w:color w:val="000000"/>
                <w:kern w:val="0"/>
                <w:sz w:val="20"/>
                <w:szCs w:val="20"/>
              </w:rPr>
              <w:t>类别</w:t>
            </w:r>
          </w:p>
        </w:tc>
        <w:tc>
          <w:tcPr>
            <w:tcW w:w="641" w:type="dxa"/>
            <w:vMerge w:val="restart"/>
            <w:vAlign w:val="center"/>
          </w:tcPr>
          <w:p>
            <w:pPr>
              <w:widowControl/>
              <w:jc w:val="center"/>
              <w:textAlignment w:val="center"/>
              <w:rPr>
                <w:rFonts w:ascii="仿宋_GB2312" w:eastAsia="仿宋_GB2312"/>
                <w:sz w:val="30"/>
                <w:szCs w:val="30"/>
              </w:rPr>
            </w:pPr>
            <w:r>
              <w:rPr>
                <w:rFonts w:hint="eastAsia" w:ascii="宋体" w:hAnsi="宋体" w:cs="宋体"/>
                <w:b/>
                <w:color w:val="000000"/>
                <w:kern w:val="0"/>
                <w:sz w:val="20"/>
                <w:szCs w:val="20"/>
              </w:rPr>
              <w:t>岗位等级</w:t>
            </w:r>
          </w:p>
        </w:tc>
        <w:tc>
          <w:tcPr>
            <w:tcW w:w="750" w:type="dxa"/>
            <w:vMerge w:val="restart"/>
            <w:vAlign w:val="center"/>
          </w:tcPr>
          <w:p>
            <w:pPr>
              <w:widowControl/>
              <w:jc w:val="center"/>
              <w:textAlignment w:val="center"/>
              <w:rPr>
                <w:rFonts w:ascii="仿宋_GB2312" w:eastAsia="仿宋_GB2312"/>
                <w:sz w:val="30"/>
                <w:szCs w:val="30"/>
              </w:rPr>
            </w:pPr>
            <w:r>
              <w:rPr>
                <w:rFonts w:hint="eastAsia" w:ascii="宋体" w:hAnsi="宋体" w:cs="宋体"/>
                <w:b/>
                <w:color w:val="000000"/>
                <w:kern w:val="0"/>
                <w:sz w:val="20"/>
                <w:szCs w:val="20"/>
              </w:rPr>
              <w:t>学历/</w:t>
            </w:r>
            <w:r>
              <w:rPr>
                <w:rFonts w:hint="eastAsia" w:ascii="宋体" w:hAnsi="宋体" w:cs="宋体"/>
                <w:b/>
                <w:color w:val="000000"/>
                <w:kern w:val="0"/>
                <w:sz w:val="20"/>
                <w:szCs w:val="20"/>
              </w:rPr>
              <w:br w:type="textWrapping"/>
            </w:r>
            <w:r>
              <w:rPr>
                <w:rFonts w:hint="eastAsia" w:ascii="宋体" w:hAnsi="宋体" w:cs="宋体"/>
                <w:b/>
                <w:color w:val="000000"/>
                <w:kern w:val="0"/>
                <w:sz w:val="20"/>
                <w:szCs w:val="20"/>
              </w:rPr>
              <w:t xml:space="preserve">学位    </w:t>
            </w:r>
          </w:p>
        </w:tc>
        <w:tc>
          <w:tcPr>
            <w:tcW w:w="2405" w:type="dxa"/>
            <w:vMerge w:val="restart"/>
            <w:vAlign w:val="center"/>
          </w:tcPr>
          <w:p>
            <w:pPr>
              <w:widowControl/>
              <w:jc w:val="center"/>
              <w:textAlignment w:val="center"/>
              <w:rPr>
                <w:rFonts w:ascii="仿宋_GB2312" w:eastAsia="仿宋_GB2312"/>
                <w:sz w:val="30"/>
                <w:szCs w:val="30"/>
              </w:rPr>
            </w:pPr>
            <w:r>
              <w:rPr>
                <w:rFonts w:hint="eastAsia" w:ascii="宋体" w:hAnsi="宋体" w:cs="宋体"/>
                <w:b/>
                <w:color w:val="000000"/>
                <w:kern w:val="0"/>
                <w:sz w:val="20"/>
                <w:szCs w:val="20"/>
              </w:rPr>
              <w:t>可报考专业及方向</w:t>
            </w:r>
          </w:p>
        </w:tc>
        <w:tc>
          <w:tcPr>
            <w:tcW w:w="1516" w:type="dxa"/>
            <w:vMerge w:val="restart"/>
            <w:vAlign w:val="center"/>
          </w:tcPr>
          <w:p>
            <w:pPr>
              <w:widowControl/>
              <w:jc w:val="center"/>
              <w:textAlignment w:val="center"/>
              <w:rPr>
                <w:rFonts w:ascii="仿宋_GB2312" w:eastAsia="仿宋_GB2312"/>
                <w:sz w:val="30"/>
                <w:szCs w:val="30"/>
              </w:rPr>
            </w:pPr>
            <w:r>
              <w:rPr>
                <w:rFonts w:hint="eastAsia" w:ascii="宋体" w:hAnsi="宋体" w:cs="宋体"/>
                <w:b/>
                <w:color w:val="000000"/>
                <w:kern w:val="0"/>
                <w:sz w:val="20"/>
                <w:szCs w:val="20"/>
              </w:rPr>
              <w:t>其他要求</w:t>
            </w:r>
          </w:p>
        </w:tc>
        <w:tc>
          <w:tcPr>
            <w:tcW w:w="2324" w:type="dxa"/>
            <w:gridSpan w:val="4"/>
            <w:vAlign w:val="center"/>
          </w:tcPr>
          <w:p>
            <w:pPr>
              <w:widowControl/>
              <w:jc w:val="center"/>
              <w:textAlignment w:val="center"/>
              <w:rPr>
                <w:rFonts w:ascii="仿宋_GB2312" w:eastAsia="仿宋_GB2312"/>
                <w:sz w:val="30"/>
                <w:szCs w:val="30"/>
              </w:rPr>
            </w:pPr>
            <w:r>
              <w:rPr>
                <w:rFonts w:hint="eastAsia" w:ascii="宋体" w:hAnsi="宋体" w:cs="宋体"/>
                <w:b/>
                <w:color w:val="000000"/>
                <w:kern w:val="0"/>
                <w:sz w:val="22"/>
              </w:rPr>
              <w:t>招考对象</w:t>
            </w:r>
          </w:p>
        </w:tc>
        <w:tc>
          <w:tcPr>
            <w:tcW w:w="1623" w:type="dxa"/>
            <w:vMerge w:val="restart"/>
            <w:vAlign w:val="center"/>
          </w:tcPr>
          <w:p>
            <w:pPr>
              <w:widowControl/>
              <w:jc w:val="center"/>
              <w:textAlignment w:val="center"/>
              <w:rPr>
                <w:rFonts w:ascii="仿宋_GB2312" w:eastAsia="仿宋_GB2312"/>
                <w:sz w:val="30"/>
                <w:szCs w:val="30"/>
              </w:rPr>
            </w:pPr>
            <w:r>
              <w:rPr>
                <w:rFonts w:hint="eastAsia" w:ascii="宋体" w:hAnsi="宋体" w:cs="宋体"/>
                <w:b/>
                <w:color w:val="000000"/>
                <w:kern w:val="0"/>
                <w:sz w:val="20"/>
                <w:szCs w:val="20"/>
              </w:rPr>
              <w:t>联系人</w:t>
            </w:r>
          </w:p>
        </w:tc>
        <w:tc>
          <w:tcPr>
            <w:tcW w:w="1999" w:type="dxa"/>
            <w:vMerge w:val="restart"/>
            <w:vAlign w:val="center"/>
          </w:tcPr>
          <w:p>
            <w:pPr>
              <w:widowControl/>
              <w:jc w:val="center"/>
              <w:textAlignment w:val="center"/>
              <w:rPr>
                <w:rFonts w:ascii="仿宋_GB2312" w:eastAsia="仿宋_GB2312"/>
                <w:sz w:val="30"/>
                <w:szCs w:val="30"/>
              </w:rPr>
            </w:pPr>
            <w:r>
              <w:rPr>
                <w:rFonts w:hint="eastAsia" w:ascii="宋体" w:hAnsi="宋体" w:cs="宋体"/>
                <w:b/>
                <w:color w:val="000000"/>
                <w:kern w:val="0"/>
                <w:sz w:val="20"/>
                <w:szCs w:val="20"/>
              </w:rPr>
              <w:t>联系电话及邮箱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trPr>
        <w:tc>
          <w:tcPr>
            <w:tcW w:w="651" w:type="dxa"/>
            <w:vMerge w:val="continue"/>
          </w:tcPr>
          <w:p>
            <w:pPr>
              <w:spacing w:line="560" w:lineRule="exact"/>
              <w:rPr>
                <w:rFonts w:ascii="仿宋_GB2312" w:eastAsia="仿宋_GB2312"/>
                <w:sz w:val="30"/>
                <w:szCs w:val="30"/>
              </w:rPr>
            </w:pPr>
          </w:p>
        </w:tc>
        <w:tc>
          <w:tcPr>
            <w:tcW w:w="1077" w:type="dxa"/>
            <w:vMerge w:val="continue"/>
          </w:tcPr>
          <w:p>
            <w:pPr>
              <w:spacing w:line="560" w:lineRule="exact"/>
              <w:rPr>
                <w:rFonts w:ascii="仿宋_GB2312" w:eastAsia="仿宋_GB2312"/>
                <w:sz w:val="30"/>
                <w:szCs w:val="30"/>
              </w:rPr>
            </w:pPr>
          </w:p>
        </w:tc>
        <w:tc>
          <w:tcPr>
            <w:tcW w:w="1064" w:type="dxa"/>
            <w:vMerge w:val="continue"/>
          </w:tcPr>
          <w:p>
            <w:pPr>
              <w:spacing w:line="560" w:lineRule="exact"/>
              <w:rPr>
                <w:rFonts w:ascii="仿宋_GB2312" w:eastAsia="仿宋_GB2312"/>
                <w:sz w:val="30"/>
                <w:szCs w:val="30"/>
              </w:rPr>
            </w:pPr>
          </w:p>
        </w:tc>
        <w:tc>
          <w:tcPr>
            <w:tcW w:w="764" w:type="dxa"/>
            <w:vMerge w:val="continue"/>
          </w:tcPr>
          <w:p>
            <w:pPr>
              <w:spacing w:line="560" w:lineRule="exact"/>
              <w:rPr>
                <w:rFonts w:ascii="仿宋_GB2312" w:eastAsia="仿宋_GB2312"/>
                <w:sz w:val="30"/>
                <w:szCs w:val="30"/>
              </w:rPr>
            </w:pPr>
          </w:p>
        </w:tc>
        <w:tc>
          <w:tcPr>
            <w:tcW w:w="695" w:type="dxa"/>
            <w:vMerge w:val="continue"/>
          </w:tcPr>
          <w:p>
            <w:pPr>
              <w:spacing w:line="560" w:lineRule="exact"/>
              <w:rPr>
                <w:rFonts w:ascii="仿宋_GB2312" w:eastAsia="仿宋_GB2312"/>
                <w:sz w:val="30"/>
                <w:szCs w:val="30"/>
              </w:rPr>
            </w:pPr>
          </w:p>
        </w:tc>
        <w:tc>
          <w:tcPr>
            <w:tcW w:w="750" w:type="dxa"/>
            <w:vMerge w:val="continue"/>
          </w:tcPr>
          <w:p>
            <w:pPr>
              <w:spacing w:line="560" w:lineRule="exact"/>
              <w:rPr>
                <w:rFonts w:ascii="仿宋_GB2312" w:eastAsia="仿宋_GB2312"/>
                <w:sz w:val="30"/>
                <w:szCs w:val="30"/>
              </w:rPr>
            </w:pPr>
          </w:p>
        </w:tc>
        <w:tc>
          <w:tcPr>
            <w:tcW w:w="641" w:type="dxa"/>
            <w:vMerge w:val="continue"/>
          </w:tcPr>
          <w:p>
            <w:pPr>
              <w:spacing w:line="560" w:lineRule="exact"/>
              <w:rPr>
                <w:rFonts w:ascii="仿宋_GB2312" w:eastAsia="仿宋_GB2312"/>
                <w:sz w:val="30"/>
                <w:szCs w:val="30"/>
              </w:rPr>
            </w:pPr>
          </w:p>
        </w:tc>
        <w:tc>
          <w:tcPr>
            <w:tcW w:w="750" w:type="dxa"/>
            <w:vMerge w:val="continue"/>
          </w:tcPr>
          <w:p>
            <w:pPr>
              <w:spacing w:line="560" w:lineRule="exact"/>
              <w:rPr>
                <w:rFonts w:ascii="仿宋_GB2312" w:eastAsia="仿宋_GB2312"/>
                <w:sz w:val="30"/>
                <w:szCs w:val="30"/>
              </w:rPr>
            </w:pPr>
          </w:p>
        </w:tc>
        <w:tc>
          <w:tcPr>
            <w:tcW w:w="2405" w:type="dxa"/>
            <w:vMerge w:val="continue"/>
          </w:tcPr>
          <w:p>
            <w:pPr>
              <w:spacing w:line="560" w:lineRule="exact"/>
              <w:rPr>
                <w:rFonts w:ascii="仿宋_GB2312" w:eastAsia="仿宋_GB2312"/>
                <w:sz w:val="30"/>
                <w:szCs w:val="30"/>
              </w:rPr>
            </w:pPr>
          </w:p>
        </w:tc>
        <w:tc>
          <w:tcPr>
            <w:tcW w:w="1516" w:type="dxa"/>
            <w:vMerge w:val="continue"/>
          </w:tcPr>
          <w:p>
            <w:pPr>
              <w:spacing w:line="560" w:lineRule="exact"/>
              <w:rPr>
                <w:rFonts w:ascii="仿宋_GB2312" w:eastAsia="仿宋_GB2312"/>
                <w:sz w:val="30"/>
                <w:szCs w:val="30"/>
              </w:rPr>
            </w:pPr>
          </w:p>
        </w:tc>
        <w:tc>
          <w:tcPr>
            <w:tcW w:w="838" w:type="dxa"/>
            <w:vAlign w:val="center"/>
          </w:tcPr>
          <w:p>
            <w:pPr>
              <w:widowControl/>
              <w:jc w:val="center"/>
              <w:textAlignment w:val="center"/>
              <w:rPr>
                <w:rFonts w:ascii="仿宋_GB2312" w:eastAsia="仿宋_GB2312"/>
                <w:sz w:val="30"/>
                <w:szCs w:val="30"/>
              </w:rPr>
            </w:pPr>
            <w:r>
              <w:rPr>
                <w:rFonts w:hint="eastAsia" w:ascii="宋体" w:hAnsi="宋体" w:cs="宋体"/>
                <w:b/>
                <w:color w:val="000000"/>
                <w:kern w:val="0"/>
                <w:sz w:val="19"/>
                <w:szCs w:val="19"/>
              </w:rPr>
              <w:t>2020年应届毕业生</w:t>
            </w:r>
          </w:p>
        </w:tc>
        <w:tc>
          <w:tcPr>
            <w:tcW w:w="764" w:type="dxa"/>
            <w:gridSpan w:val="2"/>
            <w:vAlign w:val="center"/>
          </w:tcPr>
          <w:p>
            <w:pPr>
              <w:widowControl/>
              <w:jc w:val="center"/>
              <w:textAlignment w:val="center"/>
              <w:rPr>
                <w:rFonts w:ascii="仿宋_GB2312" w:eastAsia="仿宋_GB2312"/>
                <w:sz w:val="30"/>
                <w:szCs w:val="30"/>
              </w:rPr>
            </w:pPr>
            <w:r>
              <w:rPr>
                <w:rFonts w:hint="eastAsia" w:ascii="宋体" w:hAnsi="宋体" w:cs="宋体"/>
                <w:b/>
                <w:color w:val="000000"/>
                <w:kern w:val="0"/>
                <w:sz w:val="20"/>
                <w:szCs w:val="20"/>
              </w:rPr>
              <w:t>社会人员</w:t>
            </w:r>
          </w:p>
        </w:tc>
        <w:tc>
          <w:tcPr>
            <w:tcW w:w="722" w:type="dxa"/>
            <w:vAlign w:val="center"/>
          </w:tcPr>
          <w:p>
            <w:pPr>
              <w:widowControl/>
              <w:jc w:val="center"/>
              <w:textAlignment w:val="center"/>
              <w:rPr>
                <w:rFonts w:ascii="仿宋_GB2312" w:eastAsia="仿宋_GB2312"/>
                <w:sz w:val="30"/>
                <w:szCs w:val="30"/>
              </w:rPr>
            </w:pPr>
            <w:r>
              <w:rPr>
                <w:rFonts w:hint="eastAsia" w:ascii="宋体" w:hAnsi="宋体" w:cs="宋体"/>
                <w:b/>
                <w:color w:val="000000"/>
                <w:kern w:val="0"/>
                <w:sz w:val="20"/>
                <w:szCs w:val="20"/>
              </w:rPr>
              <w:t>不限</w:t>
            </w:r>
          </w:p>
        </w:tc>
        <w:tc>
          <w:tcPr>
            <w:tcW w:w="1623" w:type="dxa"/>
            <w:vMerge w:val="continue"/>
          </w:tcPr>
          <w:p>
            <w:pPr>
              <w:spacing w:line="560" w:lineRule="exact"/>
              <w:rPr>
                <w:rFonts w:ascii="仿宋_GB2312" w:eastAsia="仿宋_GB2312"/>
                <w:sz w:val="30"/>
                <w:szCs w:val="30"/>
              </w:rPr>
            </w:pPr>
          </w:p>
        </w:tc>
        <w:tc>
          <w:tcPr>
            <w:tcW w:w="1999" w:type="dxa"/>
            <w:vMerge w:val="continue"/>
          </w:tcPr>
          <w:p>
            <w:pPr>
              <w:spacing w:line="560" w:lineRule="exact"/>
              <w:rPr>
                <w:rFonts w:ascii="仿宋_GB2312"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6" w:hRule="atLeast"/>
        </w:trPr>
        <w:tc>
          <w:tcPr>
            <w:tcW w:w="651" w:type="dxa"/>
            <w:vAlign w:val="center"/>
          </w:tcPr>
          <w:p>
            <w:pPr>
              <w:widowControl/>
              <w:jc w:val="center"/>
              <w:textAlignment w:val="center"/>
              <w:rPr>
                <w:rFonts w:ascii="仿宋_GB2312" w:eastAsia="仿宋_GB2312"/>
                <w:sz w:val="24"/>
              </w:rPr>
            </w:pPr>
            <w:r>
              <w:rPr>
                <w:rFonts w:hint="eastAsia" w:ascii="仿宋_GB2312" w:hAnsi="宋体" w:eastAsia="仿宋_GB2312" w:cs="仿宋_GB2312"/>
                <w:color w:val="000000"/>
                <w:kern w:val="0"/>
                <w:sz w:val="24"/>
              </w:rPr>
              <w:t>1</w:t>
            </w:r>
          </w:p>
        </w:tc>
        <w:tc>
          <w:tcPr>
            <w:tcW w:w="1077" w:type="dxa"/>
            <w:vMerge w:val="restart"/>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湖州市委政法委</w:t>
            </w:r>
          </w:p>
        </w:tc>
        <w:tc>
          <w:tcPr>
            <w:tcW w:w="1064" w:type="dxa"/>
            <w:vMerge w:val="restart"/>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湖州市社会治理综合指挥中心</w:t>
            </w:r>
          </w:p>
        </w:tc>
        <w:tc>
          <w:tcPr>
            <w:tcW w:w="764"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研判督导        大数据分析</w:t>
            </w:r>
          </w:p>
        </w:tc>
        <w:tc>
          <w:tcPr>
            <w:tcW w:w="695"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1</w:t>
            </w:r>
          </w:p>
        </w:tc>
        <w:tc>
          <w:tcPr>
            <w:tcW w:w="750" w:type="dxa"/>
            <w:vAlign w:val="center"/>
          </w:tcPr>
          <w:p>
            <w:pPr>
              <w:widowControl/>
              <w:jc w:val="center"/>
              <w:textAlignment w:val="center"/>
              <w:rPr>
                <w:rFonts w:ascii="仿宋_GB2312" w:eastAsia="仿宋_GB2312"/>
                <w:sz w:val="30"/>
                <w:szCs w:val="30"/>
              </w:rPr>
            </w:pPr>
            <w:r>
              <w:rPr>
                <w:rFonts w:hint="eastAsia" w:ascii="仿宋" w:hAnsi="仿宋" w:eastAsia="仿宋" w:cs="仿宋"/>
                <w:color w:val="000000"/>
                <w:kern w:val="0"/>
                <w:sz w:val="20"/>
                <w:szCs w:val="20"/>
              </w:rPr>
              <w:t>专技</w:t>
            </w:r>
          </w:p>
        </w:tc>
        <w:tc>
          <w:tcPr>
            <w:tcW w:w="641" w:type="dxa"/>
            <w:vAlign w:val="center"/>
          </w:tcPr>
          <w:p>
            <w:pPr>
              <w:widowControl/>
              <w:jc w:val="center"/>
              <w:textAlignment w:val="center"/>
              <w:rPr>
                <w:rFonts w:ascii="仿宋_GB2312" w:eastAsia="仿宋_GB2312"/>
                <w:sz w:val="30"/>
                <w:szCs w:val="30"/>
              </w:rPr>
            </w:pPr>
            <w:r>
              <w:rPr>
                <w:rFonts w:hint="eastAsia" w:ascii="仿宋" w:hAnsi="仿宋" w:eastAsia="仿宋" w:cs="仿宋"/>
                <w:color w:val="000000"/>
                <w:kern w:val="0"/>
                <w:sz w:val="20"/>
                <w:szCs w:val="20"/>
              </w:rPr>
              <w:t>初级</w:t>
            </w:r>
          </w:p>
        </w:tc>
        <w:tc>
          <w:tcPr>
            <w:tcW w:w="750"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硕研及以上</w:t>
            </w:r>
          </w:p>
        </w:tc>
        <w:tc>
          <w:tcPr>
            <w:tcW w:w="2405"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情报学、数据科学、数据科学与工程、</w:t>
            </w:r>
            <w:r>
              <w:rPr>
                <w:rFonts w:hint="eastAsia" w:ascii="仿宋_GB2312" w:hAnsi="宋体" w:eastAsia="仿宋_GB2312" w:cs="仿宋_GB2312"/>
                <w:color w:val="000000"/>
                <w:kern w:val="0"/>
                <w:sz w:val="20"/>
                <w:szCs w:val="20"/>
              </w:rPr>
              <w:br w:type="textWrapping"/>
            </w:r>
            <w:r>
              <w:rPr>
                <w:rFonts w:hint="eastAsia" w:ascii="仿宋_GB2312" w:hAnsi="宋体" w:eastAsia="仿宋_GB2312" w:cs="仿宋_GB2312"/>
                <w:color w:val="000000"/>
                <w:kern w:val="0"/>
                <w:sz w:val="20"/>
                <w:szCs w:val="20"/>
              </w:rPr>
              <w:t>大数据科学与工程</w:t>
            </w:r>
          </w:p>
        </w:tc>
        <w:tc>
          <w:tcPr>
            <w:tcW w:w="1516" w:type="dxa"/>
            <w:vAlign w:val="center"/>
          </w:tcPr>
          <w:p>
            <w:pPr>
              <w:rPr>
                <w:rFonts w:ascii="仿宋_GB2312" w:eastAsia="仿宋_GB2312"/>
                <w:sz w:val="30"/>
                <w:szCs w:val="30"/>
              </w:rPr>
            </w:pPr>
          </w:p>
        </w:tc>
        <w:tc>
          <w:tcPr>
            <w:tcW w:w="838" w:type="dxa"/>
            <w:vAlign w:val="center"/>
          </w:tcPr>
          <w:p>
            <w:pPr>
              <w:rPr>
                <w:rFonts w:ascii="仿宋_GB2312" w:eastAsia="仿宋_GB2312"/>
                <w:sz w:val="30"/>
                <w:szCs w:val="30"/>
              </w:rPr>
            </w:pPr>
          </w:p>
        </w:tc>
        <w:tc>
          <w:tcPr>
            <w:tcW w:w="764" w:type="dxa"/>
            <w:gridSpan w:val="2"/>
            <w:vAlign w:val="center"/>
          </w:tcPr>
          <w:p>
            <w:pPr>
              <w:rPr>
                <w:rFonts w:ascii="仿宋_GB2312" w:eastAsia="仿宋_GB2312"/>
                <w:sz w:val="30"/>
                <w:szCs w:val="30"/>
              </w:rPr>
            </w:pPr>
          </w:p>
        </w:tc>
        <w:tc>
          <w:tcPr>
            <w:tcW w:w="722" w:type="dxa"/>
            <w:vAlign w:val="center"/>
          </w:tcPr>
          <w:p>
            <w:pPr>
              <w:widowControl/>
              <w:jc w:val="center"/>
              <w:textAlignment w:val="center"/>
              <w:rPr>
                <w:rFonts w:ascii="仿宋_GB2312" w:eastAsia="仿宋_GB2312"/>
                <w:sz w:val="30"/>
                <w:szCs w:val="30"/>
              </w:rPr>
            </w:pPr>
            <w:r>
              <w:rPr>
                <w:rFonts w:hint="eastAsia" w:ascii="仿宋" w:hAnsi="仿宋" w:eastAsia="仿宋" w:cs="仿宋"/>
                <w:color w:val="000000"/>
                <w:kern w:val="0"/>
                <w:sz w:val="20"/>
                <w:szCs w:val="20"/>
              </w:rPr>
              <w:t>√</w:t>
            </w:r>
          </w:p>
        </w:tc>
        <w:tc>
          <w:tcPr>
            <w:tcW w:w="1623" w:type="dxa"/>
            <w:vMerge w:val="restart"/>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于军利</w:t>
            </w:r>
          </w:p>
        </w:tc>
        <w:tc>
          <w:tcPr>
            <w:tcW w:w="1999" w:type="dxa"/>
            <w:vMerge w:val="restart"/>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0572-3390833</w:t>
            </w:r>
            <w:r>
              <w:rPr>
                <w:rFonts w:hint="eastAsia" w:ascii="仿宋_GB2312" w:hAnsi="宋体" w:eastAsia="仿宋_GB2312" w:cs="仿宋_GB2312"/>
                <w:color w:val="000000"/>
                <w:kern w:val="0"/>
                <w:sz w:val="20"/>
                <w:szCs w:val="20"/>
              </w:rPr>
              <w:br w:type="textWrapping"/>
            </w:r>
            <w:r>
              <w:rPr>
                <w:rFonts w:hint="eastAsia" w:ascii="仿宋_GB2312" w:hAnsi="宋体" w:eastAsia="仿宋_GB2312" w:cs="仿宋_GB2312"/>
                <w:color w:val="000000"/>
                <w:kern w:val="0"/>
                <w:sz w:val="20"/>
                <w:szCs w:val="20"/>
              </w:rPr>
              <w:t>hzyu1975@163.com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5" w:hRule="atLeast"/>
        </w:trPr>
        <w:tc>
          <w:tcPr>
            <w:tcW w:w="651"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4"/>
              </w:rPr>
              <w:t>2</w:t>
            </w:r>
          </w:p>
        </w:tc>
        <w:tc>
          <w:tcPr>
            <w:tcW w:w="1077" w:type="dxa"/>
            <w:vMerge w:val="continue"/>
            <w:vAlign w:val="center"/>
          </w:tcPr>
          <w:p>
            <w:pPr>
              <w:jc w:val="center"/>
              <w:rPr>
                <w:rFonts w:ascii="仿宋_GB2312" w:eastAsia="仿宋_GB2312"/>
                <w:sz w:val="30"/>
                <w:szCs w:val="30"/>
              </w:rPr>
            </w:pPr>
          </w:p>
        </w:tc>
        <w:tc>
          <w:tcPr>
            <w:tcW w:w="1064" w:type="dxa"/>
            <w:vMerge w:val="continue"/>
            <w:vAlign w:val="center"/>
          </w:tcPr>
          <w:p>
            <w:pPr>
              <w:jc w:val="center"/>
              <w:rPr>
                <w:rFonts w:ascii="仿宋_GB2312" w:eastAsia="仿宋_GB2312"/>
                <w:sz w:val="30"/>
                <w:szCs w:val="30"/>
              </w:rPr>
            </w:pPr>
          </w:p>
        </w:tc>
        <w:tc>
          <w:tcPr>
            <w:tcW w:w="764"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信息宣传</w:t>
            </w:r>
          </w:p>
        </w:tc>
        <w:tc>
          <w:tcPr>
            <w:tcW w:w="695"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1</w:t>
            </w:r>
          </w:p>
        </w:tc>
        <w:tc>
          <w:tcPr>
            <w:tcW w:w="750" w:type="dxa"/>
            <w:vAlign w:val="center"/>
          </w:tcPr>
          <w:p>
            <w:pPr>
              <w:widowControl/>
              <w:jc w:val="center"/>
              <w:textAlignment w:val="center"/>
              <w:rPr>
                <w:rFonts w:ascii="仿宋_GB2312" w:eastAsia="仿宋_GB2312"/>
                <w:sz w:val="30"/>
                <w:szCs w:val="30"/>
              </w:rPr>
            </w:pPr>
            <w:r>
              <w:rPr>
                <w:rFonts w:hint="eastAsia" w:ascii="仿宋" w:hAnsi="仿宋" w:eastAsia="仿宋" w:cs="仿宋"/>
                <w:color w:val="000000"/>
                <w:kern w:val="0"/>
                <w:sz w:val="20"/>
                <w:szCs w:val="20"/>
              </w:rPr>
              <w:t>管理</w:t>
            </w:r>
          </w:p>
        </w:tc>
        <w:tc>
          <w:tcPr>
            <w:tcW w:w="641" w:type="dxa"/>
            <w:vAlign w:val="center"/>
          </w:tcPr>
          <w:p>
            <w:pPr>
              <w:widowControl/>
              <w:jc w:val="center"/>
              <w:textAlignment w:val="center"/>
              <w:rPr>
                <w:rFonts w:ascii="仿宋_GB2312" w:eastAsia="仿宋_GB2312"/>
                <w:sz w:val="30"/>
                <w:szCs w:val="30"/>
              </w:rPr>
            </w:pPr>
            <w:r>
              <w:rPr>
                <w:rFonts w:hint="eastAsia" w:ascii="仿宋" w:hAnsi="仿宋" w:eastAsia="仿宋" w:cs="仿宋"/>
                <w:color w:val="000000"/>
                <w:kern w:val="0"/>
                <w:sz w:val="20"/>
                <w:szCs w:val="20"/>
              </w:rPr>
              <w:t>9级</w:t>
            </w:r>
          </w:p>
        </w:tc>
        <w:tc>
          <w:tcPr>
            <w:tcW w:w="750"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硕研及以上</w:t>
            </w:r>
          </w:p>
        </w:tc>
        <w:tc>
          <w:tcPr>
            <w:tcW w:w="2405"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新闻学、网络与新媒体</w:t>
            </w:r>
          </w:p>
        </w:tc>
        <w:tc>
          <w:tcPr>
            <w:tcW w:w="1516" w:type="dxa"/>
            <w:vAlign w:val="center"/>
          </w:tcPr>
          <w:p>
            <w:pPr>
              <w:rPr>
                <w:rFonts w:ascii="仿宋_GB2312" w:eastAsia="仿宋_GB2312"/>
                <w:sz w:val="30"/>
                <w:szCs w:val="30"/>
              </w:rPr>
            </w:pPr>
          </w:p>
        </w:tc>
        <w:tc>
          <w:tcPr>
            <w:tcW w:w="838" w:type="dxa"/>
            <w:vAlign w:val="center"/>
          </w:tcPr>
          <w:p>
            <w:pPr>
              <w:rPr>
                <w:rFonts w:ascii="仿宋_GB2312" w:eastAsia="仿宋_GB2312"/>
                <w:sz w:val="30"/>
                <w:szCs w:val="30"/>
              </w:rPr>
            </w:pPr>
          </w:p>
        </w:tc>
        <w:tc>
          <w:tcPr>
            <w:tcW w:w="764" w:type="dxa"/>
            <w:gridSpan w:val="2"/>
            <w:vAlign w:val="center"/>
          </w:tcPr>
          <w:p>
            <w:pPr>
              <w:rPr>
                <w:rFonts w:ascii="仿宋_GB2312" w:eastAsia="仿宋_GB2312"/>
                <w:sz w:val="30"/>
                <w:szCs w:val="30"/>
              </w:rPr>
            </w:pPr>
          </w:p>
        </w:tc>
        <w:tc>
          <w:tcPr>
            <w:tcW w:w="722" w:type="dxa"/>
            <w:vAlign w:val="center"/>
          </w:tcPr>
          <w:p>
            <w:pPr>
              <w:widowControl/>
              <w:jc w:val="center"/>
              <w:textAlignment w:val="center"/>
              <w:rPr>
                <w:rFonts w:ascii="仿宋_GB2312" w:eastAsia="仿宋_GB2312"/>
                <w:sz w:val="30"/>
                <w:szCs w:val="30"/>
              </w:rPr>
            </w:pPr>
            <w:r>
              <w:rPr>
                <w:rFonts w:hint="eastAsia" w:ascii="仿宋" w:hAnsi="仿宋" w:eastAsia="仿宋" w:cs="仿宋"/>
                <w:color w:val="000000"/>
                <w:kern w:val="0"/>
                <w:sz w:val="20"/>
                <w:szCs w:val="20"/>
              </w:rPr>
              <w:t>√</w:t>
            </w:r>
          </w:p>
        </w:tc>
        <w:tc>
          <w:tcPr>
            <w:tcW w:w="1623" w:type="dxa"/>
            <w:vMerge w:val="continue"/>
            <w:vAlign w:val="center"/>
          </w:tcPr>
          <w:p>
            <w:pPr>
              <w:jc w:val="center"/>
              <w:rPr>
                <w:rFonts w:ascii="仿宋_GB2312" w:eastAsia="仿宋_GB2312"/>
                <w:sz w:val="30"/>
                <w:szCs w:val="30"/>
              </w:rPr>
            </w:pPr>
          </w:p>
        </w:tc>
        <w:tc>
          <w:tcPr>
            <w:tcW w:w="1999" w:type="dxa"/>
            <w:vMerge w:val="continue"/>
            <w:vAlign w:val="center"/>
          </w:tcPr>
          <w:p>
            <w:pPr>
              <w:jc w:val="center"/>
              <w:rPr>
                <w:rFonts w:ascii="仿宋_GB2312"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8" w:hRule="atLeast"/>
        </w:trPr>
        <w:tc>
          <w:tcPr>
            <w:tcW w:w="651"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4"/>
              </w:rPr>
              <w:t>3</w:t>
            </w:r>
          </w:p>
        </w:tc>
        <w:tc>
          <w:tcPr>
            <w:tcW w:w="1077"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中共湖州市委政策研究室（湖州市人民政府研究室）</w:t>
            </w:r>
          </w:p>
        </w:tc>
        <w:tc>
          <w:tcPr>
            <w:tcW w:w="1064"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湖州市改革发展</w:t>
            </w:r>
            <w:r>
              <w:rPr>
                <w:rFonts w:hint="eastAsia" w:ascii="仿宋_GB2312" w:hAnsi="宋体" w:eastAsia="仿宋_GB2312" w:cs="仿宋_GB2312"/>
                <w:color w:val="000000"/>
                <w:kern w:val="0"/>
                <w:sz w:val="20"/>
                <w:szCs w:val="20"/>
              </w:rPr>
              <w:br w:type="textWrapping"/>
            </w:r>
            <w:r>
              <w:rPr>
                <w:rFonts w:hint="eastAsia" w:ascii="仿宋_GB2312" w:hAnsi="宋体" w:eastAsia="仿宋_GB2312" w:cs="仿宋_GB2312"/>
                <w:color w:val="000000"/>
                <w:kern w:val="0"/>
                <w:sz w:val="20"/>
                <w:szCs w:val="20"/>
              </w:rPr>
              <w:t>研究院</w:t>
            </w:r>
          </w:p>
        </w:tc>
        <w:tc>
          <w:tcPr>
            <w:tcW w:w="764"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政策研究</w:t>
            </w:r>
          </w:p>
        </w:tc>
        <w:tc>
          <w:tcPr>
            <w:tcW w:w="695"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1</w:t>
            </w:r>
          </w:p>
        </w:tc>
        <w:tc>
          <w:tcPr>
            <w:tcW w:w="750" w:type="dxa"/>
            <w:vAlign w:val="center"/>
          </w:tcPr>
          <w:p>
            <w:pPr>
              <w:widowControl/>
              <w:jc w:val="center"/>
              <w:textAlignment w:val="center"/>
              <w:rPr>
                <w:rFonts w:ascii="仿宋_GB2312" w:eastAsia="仿宋_GB2312"/>
                <w:sz w:val="30"/>
                <w:szCs w:val="30"/>
              </w:rPr>
            </w:pPr>
            <w:r>
              <w:rPr>
                <w:rFonts w:hint="eastAsia" w:ascii="仿宋" w:hAnsi="仿宋" w:eastAsia="仿宋" w:cs="仿宋"/>
                <w:color w:val="000000"/>
                <w:kern w:val="0"/>
                <w:sz w:val="20"/>
                <w:szCs w:val="20"/>
              </w:rPr>
              <w:t>专技</w:t>
            </w:r>
          </w:p>
        </w:tc>
        <w:tc>
          <w:tcPr>
            <w:tcW w:w="641" w:type="dxa"/>
            <w:vAlign w:val="center"/>
          </w:tcPr>
          <w:p>
            <w:pPr>
              <w:widowControl/>
              <w:jc w:val="center"/>
              <w:textAlignment w:val="center"/>
              <w:rPr>
                <w:rFonts w:ascii="仿宋_GB2312" w:eastAsia="仿宋_GB2312"/>
                <w:sz w:val="30"/>
                <w:szCs w:val="30"/>
              </w:rPr>
            </w:pPr>
            <w:r>
              <w:rPr>
                <w:rFonts w:hint="eastAsia" w:ascii="仿宋" w:hAnsi="仿宋" w:eastAsia="仿宋" w:cs="仿宋"/>
                <w:color w:val="000000"/>
                <w:kern w:val="0"/>
                <w:sz w:val="20"/>
                <w:szCs w:val="20"/>
              </w:rPr>
              <w:t>初级</w:t>
            </w:r>
          </w:p>
        </w:tc>
        <w:tc>
          <w:tcPr>
            <w:tcW w:w="750"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硕研及以上</w:t>
            </w:r>
          </w:p>
        </w:tc>
        <w:tc>
          <w:tcPr>
            <w:tcW w:w="2405"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经济学类、政治学类</w:t>
            </w:r>
          </w:p>
        </w:tc>
        <w:tc>
          <w:tcPr>
            <w:tcW w:w="1516" w:type="dxa"/>
            <w:vAlign w:val="center"/>
          </w:tcPr>
          <w:p>
            <w:pPr>
              <w:rPr>
                <w:rFonts w:ascii="仿宋_GB2312" w:eastAsia="仿宋_GB2312"/>
                <w:sz w:val="30"/>
                <w:szCs w:val="30"/>
              </w:rPr>
            </w:pPr>
          </w:p>
        </w:tc>
        <w:tc>
          <w:tcPr>
            <w:tcW w:w="838" w:type="dxa"/>
            <w:vAlign w:val="center"/>
          </w:tcPr>
          <w:p>
            <w:pPr>
              <w:rPr>
                <w:rFonts w:ascii="仿宋_GB2312" w:eastAsia="仿宋_GB2312"/>
                <w:sz w:val="30"/>
                <w:szCs w:val="30"/>
              </w:rPr>
            </w:pPr>
          </w:p>
        </w:tc>
        <w:tc>
          <w:tcPr>
            <w:tcW w:w="764" w:type="dxa"/>
            <w:gridSpan w:val="2"/>
            <w:vAlign w:val="center"/>
          </w:tcPr>
          <w:p>
            <w:pPr>
              <w:rPr>
                <w:rFonts w:ascii="仿宋_GB2312" w:eastAsia="仿宋_GB2312"/>
                <w:sz w:val="30"/>
                <w:szCs w:val="30"/>
              </w:rPr>
            </w:pPr>
          </w:p>
        </w:tc>
        <w:tc>
          <w:tcPr>
            <w:tcW w:w="722" w:type="dxa"/>
            <w:vAlign w:val="center"/>
          </w:tcPr>
          <w:p>
            <w:pPr>
              <w:widowControl/>
              <w:jc w:val="center"/>
              <w:textAlignment w:val="center"/>
              <w:rPr>
                <w:rFonts w:ascii="仿宋_GB2312" w:eastAsia="仿宋_GB2312"/>
                <w:sz w:val="30"/>
                <w:szCs w:val="30"/>
              </w:rPr>
            </w:pPr>
            <w:r>
              <w:rPr>
                <w:rFonts w:hint="eastAsia" w:ascii="仿宋" w:hAnsi="仿宋" w:eastAsia="仿宋" w:cs="仿宋"/>
                <w:color w:val="000000"/>
                <w:kern w:val="0"/>
                <w:sz w:val="20"/>
                <w:szCs w:val="20"/>
              </w:rPr>
              <w:t>√</w:t>
            </w:r>
          </w:p>
        </w:tc>
        <w:tc>
          <w:tcPr>
            <w:tcW w:w="1623"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沈慧萍</w:t>
            </w:r>
          </w:p>
        </w:tc>
        <w:tc>
          <w:tcPr>
            <w:tcW w:w="1999"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 xml:space="preserve">0572-2398861 13567991193 </w:t>
            </w:r>
            <w:r>
              <w:rPr>
                <w:rFonts w:hint="eastAsia" w:ascii="仿宋_GB2312" w:hAnsi="宋体" w:eastAsia="仿宋_GB2312" w:cs="仿宋_GB2312"/>
                <w:color w:val="000000"/>
                <w:kern w:val="0"/>
                <w:sz w:val="20"/>
                <w:szCs w:val="20"/>
              </w:rPr>
              <w:br w:type="textWrapping"/>
            </w:r>
            <w:r>
              <w:rPr>
                <w:rFonts w:hint="eastAsia" w:ascii="仿宋_GB2312" w:hAnsi="宋体" w:eastAsia="仿宋_GB2312" w:cs="仿宋_GB2312"/>
                <w:color w:val="000000"/>
                <w:kern w:val="0"/>
                <w:sz w:val="20"/>
                <w:szCs w:val="20"/>
              </w:rPr>
              <w:t>1127524496@qq.com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6" w:hRule="atLeast"/>
        </w:trPr>
        <w:tc>
          <w:tcPr>
            <w:tcW w:w="651"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4"/>
              </w:rPr>
              <w:t>4</w:t>
            </w:r>
          </w:p>
        </w:tc>
        <w:tc>
          <w:tcPr>
            <w:tcW w:w="1077"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湖州市发展改革委员会</w:t>
            </w:r>
          </w:p>
        </w:tc>
        <w:tc>
          <w:tcPr>
            <w:tcW w:w="1064"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湖州市发展规划研究院（湖州市经济信息中心）</w:t>
            </w:r>
          </w:p>
        </w:tc>
        <w:tc>
          <w:tcPr>
            <w:tcW w:w="764"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规划研究</w:t>
            </w:r>
          </w:p>
        </w:tc>
        <w:tc>
          <w:tcPr>
            <w:tcW w:w="695"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2</w:t>
            </w:r>
          </w:p>
        </w:tc>
        <w:tc>
          <w:tcPr>
            <w:tcW w:w="750" w:type="dxa"/>
            <w:vAlign w:val="center"/>
          </w:tcPr>
          <w:p>
            <w:pPr>
              <w:widowControl/>
              <w:jc w:val="center"/>
              <w:textAlignment w:val="center"/>
              <w:rPr>
                <w:rFonts w:ascii="仿宋_GB2312" w:eastAsia="仿宋_GB2312"/>
                <w:sz w:val="30"/>
                <w:szCs w:val="30"/>
              </w:rPr>
            </w:pPr>
            <w:r>
              <w:rPr>
                <w:rFonts w:hint="eastAsia" w:ascii="仿宋" w:hAnsi="仿宋" w:eastAsia="仿宋" w:cs="仿宋"/>
                <w:color w:val="000000"/>
                <w:kern w:val="0"/>
                <w:sz w:val="20"/>
                <w:szCs w:val="20"/>
              </w:rPr>
              <w:t>专技</w:t>
            </w:r>
          </w:p>
        </w:tc>
        <w:tc>
          <w:tcPr>
            <w:tcW w:w="641" w:type="dxa"/>
            <w:vAlign w:val="center"/>
          </w:tcPr>
          <w:p>
            <w:pPr>
              <w:widowControl/>
              <w:jc w:val="center"/>
              <w:textAlignment w:val="center"/>
              <w:rPr>
                <w:rFonts w:ascii="仿宋_GB2312" w:eastAsia="仿宋_GB2312"/>
                <w:sz w:val="30"/>
                <w:szCs w:val="30"/>
              </w:rPr>
            </w:pPr>
            <w:r>
              <w:rPr>
                <w:rFonts w:hint="eastAsia" w:ascii="仿宋" w:hAnsi="仿宋" w:eastAsia="仿宋" w:cs="仿宋"/>
                <w:color w:val="000000"/>
                <w:kern w:val="0"/>
                <w:sz w:val="20"/>
                <w:szCs w:val="20"/>
              </w:rPr>
              <w:t>初级</w:t>
            </w:r>
          </w:p>
        </w:tc>
        <w:tc>
          <w:tcPr>
            <w:tcW w:w="750"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硕研及以上</w:t>
            </w:r>
          </w:p>
        </w:tc>
        <w:tc>
          <w:tcPr>
            <w:tcW w:w="2405"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人文地理学、环境工程、产业经济学、城乡规划学</w:t>
            </w:r>
          </w:p>
        </w:tc>
        <w:tc>
          <w:tcPr>
            <w:tcW w:w="1516" w:type="dxa"/>
            <w:vAlign w:val="center"/>
          </w:tcPr>
          <w:p>
            <w:pPr>
              <w:rPr>
                <w:rFonts w:ascii="仿宋_GB2312" w:eastAsia="仿宋_GB2312"/>
                <w:sz w:val="30"/>
                <w:szCs w:val="30"/>
              </w:rPr>
            </w:pPr>
          </w:p>
        </w:tc>
        <w:tc>
          <w:tcPr>
            <w:tcW w:w="838" w:type="dxa"/>
            <w:vAlign w:val="center"/>
          </w:tcPr>
          <w:p>
            <w:pPr>
              <w:rPr>
                <w:rFonts w:ascii="仿宋_GB2312" w:eastAsia="仿宋_GB2312"/>
                <w:sz w:val="30"/>
                <w:szCs w:val="30"/>
              </w:rPr>
            </w:pPr>
          </w:p>
        </w:tc>
        <w:tc>
          <w:tcPr>
            <w:tcW w:w="764" w:type="dxa"/>
            <w:gridSpan w:val="2"/>
            <w:vAlign w:val="center"/>
          </w:tcPr>
          <w:p>
            <w:pPr>
              <w:widowControl/>
              <w:jc w:val="center"/>
              <w:textAlignment w:val="center"/>
              <w:rPr>
                <w:rFonts w:ascii="仿宋_GB2312" w:eastAsia="仿宋_GB2312"/>
                <w:sz w:val="30"/>
                <w:szCs w:val="30"/>
              </w:rPr>
            </w:pPr>
            <w:r>
              <w:rPr>
                <w:rFonts w:hint="eastAsia" w:ascii="仿宋" w:hAnsi="仿宋" w:eastAsia="仿宋" w:cs="仿宋"/>
                <w:color w:val="000000"/>
                <w:kern w:val="0"/>
                <w:sz w:val="20"/>
                <w:szCs w:val="20"/>
              </w:rPr>
              <w:t>√</w:t>
            </w:r>
          </w:p>
        </w:tc>
        <w:tc>
          <w:tcPr>
            <w:tcW w:w="722" w:type="dxa"/>
            <w:vAlign w:val="center"/>
          </w:tcPr>
          <w:p>
            <w:pPr>
              <w:rPr>
                <w:rFonts w:ascii="仿宋_GB2312" w:eastAsia="仿宋_GB2312"/>
                <w:sz w:val="30"/>
                <w:szCs w:val="30"/>
              </w:rPr>
            </w:pPr>
          </w:p>
        </w:tc>
        <w:tc>
          <w:tcPr>
            <w:tcW w:w="1623"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廖蓓蕾       计春笑</w:t>
            </w:r>
          </w:p>
        </w:tc>
        <w:tc>
          <w:tcPr>
            <w:tcW w:w="1999"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0572-2399891    0572-2707795  121511134@qq.com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1"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4"/>
              </w:rPr>
              <w:t>5</w:t>
            </w:r>
          </w:p>
        </w:tc>
        <w:tc>
          <w:tcPr>
            <w:tcW w:w="1077"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湖州市民政局</w:t>
            </w:r>
          </w:p>
        </w:tc>
        <w:tc>
          <w:tcPr>
            <w:tcW w:w="1064"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湖州市儿童福利院</w:t>
            </w:r>
          </w:p>
        </w:tc>
        <w:tc>
          <w:tcPr>
            <w:tcW w:w="764"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综合管理</w:t>
            </w:r>
          </w:p>
        </w:tc>
        <w:tc>
          <w:tcPr>
            <w:tcW w:w="695"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1</w:t>
            </w:r>
          </w:p>
        </w:tc>
        <w:tc>
          <w:tcPr>
            <w:tcW w:w="750" w:type="dxa"/>
            <w:vAlign w:val="center"/>
          </w:tcPr>
          <w:p>
            <w:pPr>
              <w:widowControl/>
              <w:jc w:val="center"/>
              <w:textAlignment w:val="center"/>
              <w:rPr>
                <w:rFonts w:ascii="仿宋_GB2312" w:eastAsia="仿宋_GB2312"/>
                <w:sz w:val="30"/>
                <w:szCs w:val="30"/>
              </w:rPr>
            </w:pPr>
            <w:r>
              <w:rPr>
                <w:rFonts w:hint="eastAsia" w:ascii="仿宋" w:hAnsi="仿宋" w:eastAsia="仿宋" w:cs="仿宋"/>
                <w:color w:val="000000"/>
                <w:kern w:val="0"/>
                <w:sz w:val="20"/>
                <w:szCs w:val="20"/>
              </w:rPr>
              <w:t>管理</w:t>
            </w:r>
          </w:p>
        </w:tc>
        <w:tc>
          <w:tcPr>
            <w:tcW w:w="641" w:type="dxa"/>
            <w:vAlign w:val="center"/>
          </w:tcPr>
          <w:p>
            <w:pPr>
              <w:widowControl/>
              <w:jc w:val="center"/>
              <w:textAlignment w:val="center"/>
              <w:rPr>
                <w:rFonts w:ascii="仿宋_GB2312" w:eastAsia="仿宋_GB2312"/>
                <w:sz w:val="30"/>
                <w:szCs w:val="30"/>
              </w:rPr>
            </w:pPr>
            <w:r>
              <w:rPr>
                <w:rFonts w:hint="eastAsia" w:ascii="仿宋" w:hAnsi="仿宋" w:eastAsia="仿宋" w:cs="仿宋"/>
                <w:color w:val="000000"/>
                <w:kern w:val="0"/>
                <w:sz w:val="20"/>
                <w:szCs w:val="20"/>
              </w:rPr>
              <w:t>9级</w:t>
            </w:r>
          </w:p>
        </w:tc>
        <w:tc>
          <w:tcPr>
            <w:tcW w:w="750"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硕研及以上</w:t>
            </w:r>
          </w:p>
        </w:tc>
        <w:tc>
          <w:tcPr>
            <w:tcW w:w="2405"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社会工作、社会学、社会保障、行政管理</w:t>
            </w:r>
          </w:p>
        </w:tc>
        <w:tc>
          <w:tcPr>
            <w:tcW w:w="1516" w:type="dxa"/>
            <w:vAlign w:val="center"/>
          </w:tcPr>
          <w:p>
            <w:pPr>
              <w:rPr>
                <w:rFonts w:ascii="仿宋_GB2312" w:eastAsia="仿宋_GB2312"/>
                <w:sz w:val="30"/>
                <w:szCs w:val="30"/>
              </w:rPr>
            </w:pPr>
          </w:p>
        </w:tc>
        <w:tc>
          <w:tcPr>
            <w:tcW w:w="838" w:type="dxa"/>
            <w:vAlign w:val="center"/>
          </w:tcPr>
          <w:p>
            <w:pPr>
              <w:rPr>
                <w:rFonts w:ascii="仿宋_GB2312" w:eastAsia="仿宋_GB2312"/>
                <w:sz w:val="30"/>
                <w:szCs w:val="30"/>
              </w:rPr>
            </w:pPr>
          </w:p>
        </w:tc>
        <w:tc>
          <w:tcPr>
            <w:tcW w:w="764" w:type="dxa"/>
            <w:gridSpan w:val="2"/>
            <w:vAlign w:val="center"/>
          </w:tcPr>
          <w:p>
            <w:pPr>
              <w:rPr>
                <w:rFonts w:ascii="仿宋_GB2312" w:eastAsia="仿宋_GB2312"/>
                <w:sz w:val="30"/>
                <w:szCs w:val="30"/>
              </w:rPr>
            </w:pPr>
          </w:p>
        </w:tc>
        <w:tc>
          <w:tcPr>
            <w:tcW w:w="722" w:type="dxa"/>
            <w:vAlign w:val="center"/>
          </w:tcPr>
          <w:p>
            <w:pPr>
              <w:widowControl/>
              <w:jc w:val="center"/>
              <w:textAlignment w:val="center"/>
              <w:rPr>
                <w:rFonts w:ascii="仿宋_GB2312" w:eastAsia="仿宋_GB2312"/>
                <w:sz w:val="30"/>
                <w:szCs w:val="30"/>
              </w:rPr>
            </w:pPr>
            <w:r>
              <w:rPr>
                <w:rFonts w:hint="eastAsia" w:ascii="仿宋" w:hAnsi="仿宋" w:eastAsia="仿宋" w:cs="仿宋"/>
                <w:color w:val="000000"/>
                <w:kern w:val="0"/>
                <w:sz w:val="20"/>
                <w:szCs w:val="20"/>
              </w:rPr>
              <w:t>√</w:t>
            </w:r>
          </w:p>
        </w:tc>
        <w:tc>
          <w:tcPr>
            <w:tcW w:w="1623"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姚林林</w:t>
            </w:r>
          </w:p>
        </w:tc>
        <w:tc>
          <w:tcPr>
            <w:tcW w:w="1999"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 xml:space="preserve">0572—2107398 </w:t>
            </w:r>
            <w:r>
              <w:rPr>
                <w:rFonts w:hint="eastAsia" w:ascii="仿宋_GB2312" w:hAnsi="宋体" w:eastAsia="仿宋_GB2312" w:cs="仿宋_GB2312"/>
                <w:color w:val="000000"/>
                <w:kern w:val="0"/>
                <w:sz w:val="20"/>
                <w:szCs w:val="20"/>
              </w:rPr>
              <w:br w:type="textWrapping"/>
            </w:r>
            <w:r>
              <w:rPr>
                <w:rFonts w:hint="eastAsia" w:ascii="仿宋_GB2312" w:hAnsi="宋体" w:eastAsia="仿宋_GB2312" w:cs="仿宋_GB2312"/>
                <w:color w:val="000000"/>
                <w:kern w:val="0"/>
                <w:sz w:val="20"/>
                <w:szCs w:val="20"/>
              </w:rPr>
              <w:t>184092514@qq.com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651" w:type="dxa"/>
            <w:vMerge w:val="restart"/>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序号</w:t>
            </w:r>
          </w:p>
        </w:tc>
        <w:tc>
          <w:tcPr>
            <w:tcW w:w="1077" w:type="dxa"/>
            <w:vMerge w:val="restart"/>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主管</w:t>
            </w:r>
          </w:p>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单位</w:t>
            </w:r>
          </w:p>
        </w:tc>
        <w:tc>
          <w:tcPr>
            <w:tcW w:w="1064" w:type="dxa"/>
            <w:vMerge w:val="restart"/>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招聘</w:t>
            </w:r>
          </w:p>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单位</w:t>
            </w:r>
          </w:p>
        </w:tc>
        <w:tc>
          <w:tcPr>
            <w:tcW w:w="764" w:type="dxa"/>
            <w:vMerge w:val="restart"/>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 xml:space="preserve">招聘岗位     </w:t>
            </w:r>
          </w:p>
        </w:tc>
        <w:tc>
          <w:tcPr>
            <w:tcW w:w="695" w:type="dxa"/>
            <w:vMerge w:val="restart"/>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 xml:space="preserve">招聘人数  </w:t>
            </w:r>
          </w:p>
        </w:tc>
        <w:tc>
          <w:tcPr>
            <w:tcW w:w="750" w:type="dxa"/>
            <w:vMerge w:val="restart"/>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岗位</w:t>
            </w:r>
            <w:r>
              <w:rPr>
                <w:rFonts w:hint="eastAsia" w:ascii="宋体" w:hAnsi="宋体" w:cs="宋体"/>
                <w:b/>
                <w:color w:val="000000"/>
                <w:kern w:val="0"/>
                <w:sz w:val="20"/>
                <w:szCs w:val="20"/>
              </w:rPr>
              <w:br w:type="textWrapping"/>
            </w:r>
            <w:r>
              <w:rPr>
                <w:rFonts w:hint="eastAsia" w:ascii="宋体" w:hAnsi="宋体" w:cs="宋体"/>
                <w:b/>
                <w:color w:val="000000"/>
                <w:kern w:val="0"/>
                <w:sz w:val="20"/>
                <w:szCs w:val="20"/>
              </w:rPr>
              <w:t>类别</w:t>
            </w:r>
          </w:p>
        </w:tc>
        <w:tc>
          <w:tcPr>
            <w:tcW w:w="641" w:type="dxa"/>
            <w:vMerge w:val="restart"/>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岗位等级</w:t>
            </w:r>
          </w:p>
        </w:tc>
        <w:tc>
          <w:tcPr>
            <w:tcW w:w="750" w:type="dxa"/>
            <w:vMerge w:val="restart"/>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学历/</w:t>
            </w:r>
            <w:r>
              <w:rPr>
                <w:rFonts w:hint="eastAsia" w:ascii="宋体" w:hAnsi="宋体" w:cs="宋体"/>
                <w:b/>
                <w:color w:val="000000"/>
                <w:kern w:val="0"/>
                <w:sz w:val="20"/>
                <w:szCs w:val="20"/>
              </w:rPr>
              <w:br w:type="textWrapping"/>
            </w:r>
            <w:r>
              <w:rPr>
                <w:rFonts w:hint="eastAsia" w:ascii="宋体" w:hAnsi="宋体" w:cs="宋体"/>
                <w:b/>
                <w:color w:val="000000"/>
                <w:kern w:val="0"/>
                <w:sz w:val="20"/>
                <w:szCs w:val="20"/>
              </w:rPr>
              <w:t xml:space="preserve">学位    </w:t>
            </w:r>
          </w:p>
        </w:tc>
        <w:tc>
          <w:tcPr>
            <w:tcW w:w="2405" w:type="dxa"/>
            <w:vMerge w:val="restart"/>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可报考专业及方向</w:t>
            </w:r>
          </w:p>
        </w:tc>
        <w:tc>
          <w:tcPr>
            <w:tcW w:w="1516" w:type="dxa"/>
            <w:vMerge w:val="restart"/>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其他要求</w:t>
            </w:r>
          </w:p>
        </w:tc>
        <w:tc>
          <w:tcPr>
            <w:tcW w:w="2324" w:type="dxa"/>
            <w:gridSpan w:val="4"/>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2"/>
              </w:rPr>
              <w:t>招考对象</w:t>
            </w:r>
          </w:p>
        </w:tc>
        <w:tc>
          <w:tcPr>
            <w:tcW w:w="1623" w:type="dxa"/>
            <w:vMerge w:val="restart"/>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联系人</w:t>
            </w:r>
          </w:p>
        </w:tc>
        <w:tc>
          <w:tcPr>
            <w:tcW w:w="1999" w:type="dxa"/>
            <w:vMerge w:val="restart"/>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联系电话及邮箱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651" w:type="dxa"/>
            <w:vMerge w:val="continue"/>
            <w:vAlign w:val="center"/>
          </w:tcPr>
          <w:p>
            <w:pPr>
              <w:widowControl/>
              <w:jc w:val="center"/>
              <w:textAlignment w:val="center"/>
              <w:rPr>
                <w:rFonts w:ascii="宋体" w:hAnsi="宋体" w:cs="宋体"/>
                <w:b/>
                <w:color w:val="000000"/>
                <w:kern w:val="0"/>
                <w:sz w:val="20"/>
                <w:szCs w:val="20"/>
              </w:rPr>
            </w:pPr>
          </w:p>
        </w:tc>
        <w:tc>
          <w:tcPr>
            <w:tcW w:w="1077" w:type="dxa"/>
            <w:vMerge w:val="continue"/>
            <w:vAlign w:val="center"/>
          </w:tcPr>
          <w:p>
            <w:pPr>
              <w:widowControl/>
              <w:jc w:val="center"/>
              <w:textAlignment w:val="center"/>
              <w:rPr>
                <w:rFonts w:ascii="宋体" w:hAnsi="宋体" w:cs="宋体"/>
                <w:b/>
                <w:color w:val="000000"/>
                <w:kern w:val="0"/>
                <w:sz w:val="20"/>
                <w:szCs w:val="20"/>
              </w:rPr>
            </w:pPr>
          </w:p>
        </w:tc>
        <w:tc>
          <w:tcPr>
            <w:tcW w:w="1064" w:type="dxa"/>
            <w:vMerge w:val="continue"/>
            <w:vAlign w:val="center"/>
          </w:tcPr>
          <w:p>
            <w:pPr>
              <w:widowControl/>
              <w:jc w:val="center"/>
              <w:textAlignment w:val="center"/>
              <w:rPr>
                <w:rFonts w:ascii="宋体" w:hAnsi="宋体" w:cs="宋体"/>
                <w:b/>
                <w:color w:val="000000"/>
                <w:kern w:val="0"/>
                <w:sz w:val="20"/>
                <w:szCs w:val="20"/>
              </w:rPr>
            </w:pPr>
          </w:p>
        </w:tc>
        <w:tc>
          <w:tcPr>
            <w:tcW w:w="764" w:type="dxa"/>
            <w:vMerge w:val="continue"/>
            <w:vAlign w:val="center"/>
          </w:tcPr>
          <w:p>
            <w:pPr>
              <w:widowControl/>
              <w:jc w:val="center"/>
              <w:textAlignment w:val="center"/>
              <w:rPr>
                <w:rFonts w:ascii="宋体" w:hAnsi="宋体" w:cs="宋体"/>
                <w:b/>
                <w:color w:val="000000"/>
                <w:kern w:val="0"/>
                <w:sz w:val="20"/>
                <w:szCs w:val="20"/>
              </w:rPr>
            </w:pPr>
          </w:p>
        </w:tc>
        <w:tc>
          <w:tcPr>
            <w:tcW w:w="695" w:type="dxa"/>
            <w:vMerge w:val="continue"/>
            <w:vAlign w:val="center"/>
          </w:tcPr>
          <w:p>
            <w:pPr>
              <w:widowControl/>
              <w:jc w:val="center"/>
              <w:textAlignment w:val="center"/>
              <w:rPr>
                <w:rFonts w:ascii="宋体" w:hAnsi="宋体" w:cs="宋体"/>
                <w:b/>
                <w:color w:val="000000"/>
                <w:kern w:val="0"/>
                <w:sz w:val="20"/>
                <w:szCs w:val="20"/>
              </w:rPr>
            </w:pPr>
          </w:p>
        </w:tc>
        <w:tc>
          <w:tcPr>
            <w:tcW w:w="750" w:type="dxa"/>
            <w:vMerge w:val="continue"/>
            <w:vAlign w:val="center"/>
          </w:tcPr>
          <w:p>
            <w:pPr>
              <w:widowControl/>
              <w:jc w:val="center"/>
              <w:textAlignment w:val="center"/>
              <w:rPr>
                <w:rFonts w:ascii="宋体" w:hAnsi="宋体" w:cs="宋体"/>
                <w:b/>
                <w:color w:val="000000"/>
                <w:kern w:val="0"/>
                <w:sz w:val="20"/>
                <w:szCs w:val="20"/>
              </w:rPr>
            </w:pPr>
          </w:p>
        </w:tc>
        <w:tc>
          <w:tcPr>
            <w:tcW w:w="641" w:type="dxa"/>
            <w:vMerge w:val="continue"/>
            <w:vAlign w:val="center"/>
          </w:tcPr>
          <w:p>
            <w:pPr>
              <w:widowControl/>
              <w:jc w:val="center"/>
              <w:textAlignment w:val="center"/>
              <w:rPr>
                <w:rFonts w:ascii="宋体" w:hAnsi="宋体" w:cs="宋体"/>
                <w:b/>
                <w:color w:val="000000"/>
                <w:kern w:val="0"/>
                <w:sz w:val="20"/>
                <w:szCs w:val="20"/>
              </w:rPr>
            </w:pPr>
          </w:p>
        </w:tc>
        <w:tc>
          <w:tcPr>
            <w:tcW w:w="750" w:type="dxa"/>
            <w:vMerge w:val="continue"/>
            <w:vAlign w:val="center"/>
          </w:tcPr>
          <w:p>
            <w:pPr>
              <w:widowControl/>
              <w:jc w:val="center"/>
              <w:textAlignment w:val="center"/>
              <w:rPr>
                <w:rFonts w:ascii="宋体" w:hAnsi="宋体" w:cs="宋体"/>
                <w:b/>
                <w:color w:val="000000"/>
                <w:kern w:val="0"/>
                <w:sz w:val="20"/>
                <w:szCs w:val="20"/>
              </w:rPr>
            </w:pPr>
          </w:p>
        </w:tc>
        <w:tc>
          <w:tcPr>
            <w:tcW w:w="2405" w:type="dxa"/>
            <w:vMerge w:val="continue"/>
            <w:vAlign w:val="center"/>
          </w:tcPr>
          <w:p>
            <w:pPr>
              <w:widowControl/>
              <w:jc w:val="center"/>
              <w:textAlignment w:val="center"/>
              <w:rPr>
                <w:rFonts w:ascii="宋体" w:hAnsi="宋体" w:cs="宋体"/>
                <w:b/>
                <w:color w:val="000000"/>
                <w:kern w:val="0"/>
                <w:sz w:val="20"/>
                <w:szCs w:val="20"/>
              </w:rPr>
            </w:pPr>
          </w:p>
        </w:tc>
        <w:tc>
          <w:tcPr>
            <w:tcW w:w="1516" w:type="dxa"/>
            <w:vMerge w:val="continue"/>
            <w:vAlign w:val="center"/>
          </w:tcPr>
          <w:p>
            <w:pPr>
              <w:widowControl/>
              <w:jc w:val="center"/>
              <w:textAlignment w:val="center"/>
              <w:rPr>
                <w:rFonts w:ascii="宋体" w:hAnsi="宋体" w:cs="宋体"/>
                <w:b/>
                <w:color w:val="000000"/>
                <w:kern w:val="0"/>
                <w:sz w:val="20"/>
                <w:szCs w:val="20"/>
              </w:rPr>
            </w:pPr>
          </w:p>
        </w:tc>
        <w:tc>
          <w:tcPr>
            <w:tcW w:w="920" w:type="dxa"/>
            <w:gridSpan w:val="2"/>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19"/>
                <w:szCs w:val="19"/>
              </w:rPr>
              <w:t>2020年应届毕业生</w:t>
            </w:r>
          </w:p>
        </w:tc>
        <w:tc>
          <w:tcPr>
            <w:tcW w:w="682" w:type="dxa"/>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社会人员</w:t>
            </w:r>
          </w:p>
        </w:tc>
        <w:tc>
          <w:tcPr>
            <w:tcW w:w="722" w:type="dxa"/>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不限</w:t>
            </w:r>
          </w:p>
        </w:tc>
        <w:tc>
          <w:tcPr>
            <w:tcW w:w="1623" w:type="dxa"/>
            <w:vMerge w:val="continue"/>
            <w:vAlign w:val="center"/>
          </w:tcPr>
          <w:p>
            <w:pPr>
              <w:widowControl/>
              <w:jc w:val="center"/>
              <w:textAlignment w:val="center"/>
              <w:rPr>
                <w:rFonts w:ascii="宋体" w:hAnsi="宋体" w:cs="宋体"/>
                <w:b/>
                <w:color w:val="000000"/>
                <w:kern w:val="0"/>
                <w:sz w:val="20"/>
                <w:szCs w:val="20"/>
              </w:rPr>
            </w:pPr>
          </w:p>
        </w:tc>
        <w:tc>
          <w:tcPr>
            <w:tcW w:w="1999" w:type="dxa"/>
            <w:vMerge w:val="continue"/>
            <w:vAlign w:val="center"/>
          </w:tcPr>
          <w:p>
            <w:pPr>
              <w:widowControl/>
              <w:jc w:val="center"/>
              <w:textAlignment w:val="center"/>
              <w:rPr>
                <w:rFonts w:ascii="宋体" w:hAnsi="宋体" w:cs="宋体"/>
                <w:b/>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4" w:hRule="atLeast"/>
        </w:trPr>
        <w:tc>
          <w:tcPr>
            <w:tcW w:w="651" w:type="dxa"/>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6</w:t>
            </w:r>
          </w:p>
        </w:tc>
        <w:tc>
          <w:tcPr>
            <w:tcW w:w="1077" w:type="dxa"/>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湖州市人力资源和社会保障局</w:t>
            </w:r>
          </w:p>
        </w:tc>
        <w:tc>
          <w:tcPr>
            <w:tcW w:w="1064"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湖州市人力资源和社会保障信息中心</w:t>
            </w:r>
          </w:p>
        </w:tc>
        <w:tc>
          <w:tcPr>
            <w:tcW w:w="764"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人力社保</w:t>
            </w:r>
            <w:r>
              <w:rPr>
                <w:rFonts w:hint="eastAsia" w:ascii="仿宋_GB2312" w:hAnsi="宋体" w:eastAsia="仿宋_GB2312" w:cs="仿宋_GB2312"/>
                <w:color w:val="000000"/>
                <w:kern w:val="0"/>
                <w:sz w:val="20"/>
                <w:szCs w:val="20"/>
              </w:rPr>
              <w:br w:type="textWrapping"/>
            </w:r>
            <w:r>
              <w:rPr>
                <w:rFonts w:hint="eastAsia" w:ascii="仿宋_GB2312" w:hAnsi="宋体" w:eastAsia="仿宋_GB2312" w:cs="仿宋_GB2312"/>
                <w:color w:val="000000"/>
                <w:kern w:val="0"/>
                <w:sz w:val="20"/>
                <w:szCs w:val="20"/>
              </w:rPr>
              <w:t>信息化</w:t>
            </w:r>
          </w:p>
        </w:tc>
        <w:tc>
          <w:tcPr>
            <w:tcW w:w="695"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1</w:t>
            </w:r>
          </w:p>
        </w:tc>
        <w:tc>
          <w:tcPr>
            <w:tcW w:w="750" w:type="dxa"/>
            <w:vAlign w:val="center"/>
          </w:tcPr>
          <w:p>
            <w:pPr>
              <w:widowControl/>
              <w:jc w:val="center"/>
              <w:textAlignment w:val="center"/>
              <w:rPr>
                <w:rFonts w:ascii="仿宋_GB2312" w:eastAsia="仿宋_GB2312"/>
                <w:sz w:val="30"/>
                <w:szCs w:val="30"/>
              </w:rPr>
            </w:pPr>
            <w:r>
              <w:rPr>
                <w:rFonts w:hint="eastAsia" w:ascii="仿宋" w:hAnsi="仿宋" w:eastAsia="仿宋" w:cs="仿宋"/>
                <w:color w:val="000000"/>
                <w:kern w:val="0"/>
                <w:sz w:val="20"/>
                <w:szCs w:val="20"/>
              </w:rPr>
              <w:t>专技</w:t>
            </w:r>
          </w:p>
        </w:tc>
        <w:tc>
          <w:tcPr>
            <w:tcW w:w="641" w:type="dxa"/>
            <w:vAlign w:val="center"/>
          </w:tcPr>
          <w:p>
            <w:pPr>
              <w:widowControl/>
              <w:jc w:val="center"/>
              <w:textAlignment w:val="center"/>
              <w:rPr>
                <w:rFonts w:ascii="仿宋_GB2312" w:eastAsia="仿宋_GB2312"/>
                <w:sz w:val="30"/>
                <w:szCs w:val="30"/>
              </w:rPr>
            </w:pPr>
            <w:r>
              <w:rPr>
                <w:rFonts w:hint="eastAsia" w:ascii="仿宋" w:hAnsi="仿宋" w:eastAsia="仿宋" w:cs="仿宋"/>
                <w:color w:val="000000"/>
                <w:kern w:val="0"/>
                <w:sz w:val="20"/>
                <w:szCs w:val="20"/>
              </w:rPr>
              <w:t>初级</w:t>
            </w:r>
          </w:p>
        </w:tc>
        <w:tc>
          <w:tcPr>
            <w:tcW w:w="750"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硕研及以上</w:t>
            </w:r>
          </w:p>
        </w:tc>
        <w:tc>
          <w:tcPr>
            <w:tcW w:w="2405"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通信与信息系统、计算机科学与技术</w:t>
            </w:r>
          </w:p>
        </w:tc>
        <w:tc>
          <w:tcPr>
            <w:tcW w:w="1516" w:type="dxa"/>
            <w:vAlign w:val="center"/>
          </w:tcPr>
          <w:p>
            <w:pPr>
              <w:rPr>
                <w:rFonts w:ascii="仿宋_GB2312" w:eastAsia="仿宋_GB2312"/>
                <w:sz w:val="30"/>
                <w:szCs w:val="30"/>
              </w:rPr>
            </w:pPr>
          </w:p>
        </w:tc>
        <w:tc>
          <w:tcPr>
            <w:tcW w:w="920" w:type="dxa"/>
            <w:gridSpan w:val="2"/>
            <w:vAlign w:val="center"/>
          </w:tcPr>
          <w:p>
            <w:pPr>
              <w:rPr>
                <w:rFonts w:ascii="仿宋_GB2312" w:eastAsia="仿宋_GB2312"/>
                <w:sz w:val="30"/>
                <w:szCs w:val="30"/>
              </w:rPr>
            </w:pPr>
          </w:p>
        </w:tc>
        <w:tc>
          <w:tcPr>
            <w:tcW w:w="682" w:type="dxa"/>
            <w:vAlign w:val="center"/>
          </w:tcPr>
          <w:p>
            <w:pPr>
              <w:rPr>
                <w:rFonts w:ascii="仿宋_GB2312" w:eastAsia="仿宋_GB2312"/>
                <w:sz w:val="30"/>
                <w:szCs w:val="30"/>
              </w:rPr>
            </w:pPr>
          </w:p>
        </w:tc>
        <w:tc>
          <w:tcPr>
            <w:tcW w:w="722" w:type="dxa"/>
            <w:vAlign w:val="center"/>
          </w:tcPr>
          <w:p>
            <w:pPr>
              <w:widowControl/>
              <w:jc w:val="center"/>
              <w:textAlignment w:val="center"/>
              <w:rPr>
                <w:rFonts w:ascii="仿宋_GB2312" w:eastAsia="仿宋_GB2312"/>
                <w:sz w:val="30"/>
                <w:szCs w:val="30"/>
              </w:rPr>
            </w:pPr>
            <w:r>
              <w:rPr>
                <w:rFonts w:hint="eastAsia" w:ascii="仿宋" w:hAnsi="仿宋" w:eastAsia="仿宋" w:cs="仿宋"/>
                <w:color w:val="000000"/>
                <w:kern w:val="0"/>
                <w:sz w:val="20"/>
                <w:szCs w:val="20"/>
              </w:rPr>
              <w:t>√</w:t>
            </w:r>
          </w:p>
        </w:tc>
        <w:tc>
          <w:tcPr>
            <w:tcW w:w="1623"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范玫</w:t>
            </w:r>
          </w:p>
        </w:tc>
        <w:tc>
          <w:tcPr>
            <w:tcW w:w="1999"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0572—2219775 15257206107 412923025@qq.com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5" w:hRule="atLeast"/>
        </w:trPr>
        <w:tc>
          <w:tcPr>
            <w:tcW w:w="651" w:type="dxa"/>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7</w:t>
            </w:r>
          </w:p>
        </w:tc>
        <w:tc>
          <w:tcPr>
            <w:tcW w:w="1077" w:type="dxa"/>
            <w:vMerge w:val="restart"/>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湖州市住房和城乡建设局</w:t>
            </w:r>
          </w:p>
        </w:tc>
        <w:tc>
          <w:tcPr>
            <w:tcW w:w="1064"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湖州市建设工程质量监督站</w:t>
            </w:r>
          </w:p>
        </w:tc>
        <w:tc>
          <w:tcPr>
            <w:tcW w:w="764"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质量安全监督</w:t>
            </w:r>
          </w:p>
        </w:tc>
        <w:tc>
          <w:tcPr>
            <w:tcW w:w="695"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1</w:t>
            </w:r>
          </w:p>
        </w:tc>
        <w:tc>
          <w:tcPr>
            <w:tcW w:w="750" w:type="dxa"/>
            <w:vAlign w:val="center"/>
          </w:tcPr>
          <w:p>
            <w:pPr>
              <w:widowControl/>
              <w:jc w:val="center"/>
              <w:textAlignment w:val="center"/>
              <w:rPr>
                <w:rFonts w:ascii="仿宋_GB2312" w:eastAsia="仿宋_GB2312"/>
                <w:sz w:val="30"/>
                <w:szCs w:val="30"/>
              </w:rPr>
            </w:pPr>
            <w:r>
              <w:rPr>
                <w:rFonts w:hint="eastAsia" w:ascii="仿宋" w:hAnsi="仿宋" w:eastAsia="仿宋" w:cs="仿宋"/>
                <w:color w:val="000000"/>
                <w:kern w:val="0"/>
                <w:sz w:val="20"/>
                <w:szCs w:val="20"/>
              </w:rPr>
              <w:t>专技</w:t>
            </w:r>
          </w:p>
        </w:tc>
        <w:tc>
          <w:tcPr>
            <w:tcW w:w="641" w:type="dxa"/>
            <w:vAlign w:val="center"/>
          </w:tcPr>
          <w:p>
            <w:pPr>
              <w:widowControl/>
              <w:jc w:val="center"/>
              <w:textAlignment w:val="center"/>
              <w:rPr>
                <w:rFonts w:ascii="仿宋_GB2312" w:eastAsia="仿宋_GB2312"/>
                <w:sz w:val="30"/>
                <w:szCs w:val="30"/>
              </w:rPr>
            </w:pPr>
            <w:r>
              <w:rPr>
                <w:rFonts w:hint="eastAsia" w:ascii="仿宋" w:hAnsi="仿宋" w:eastAsia="仿宋" w:cs="仿宋"/>
                <w:color w:val="000000"/>
                <w:kern w:val="0"/>
                <w:sz w:val="20"/>
                <w:szCs w:val="20"/>
              </w:rPr>
              <w:t>初级</w:t>
            </w:r>
          </w:p>
        </w:tc>
        <w:tc>
          <w:tcPr>
            <w:tcW w:w="750"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硕研及以上</w:t>
            </w:r>
          </w:p>
        </w:tc>
        <w:tc>
          <w:tcPr>
            <w:tcW w:w="2405"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岩土工程，结构工程，建筑与土木工程，给排水工程，供热、供燃气、通风及空调工程，桥梁与隧道工程，市政工程</w:t>
            </w:r>
          </w:p>
        </w:tc>
        <w:tc>
          <w:tcPr>
            <w:tcW w:w="1516" w:type="dxa"/>
            <w:vAlign w:val="center"/>
          </w:tcPr>
          <w:p>
            <w:pPr>
              <w:rPr>
                <w:rFonts w:ascii="仿宋_GB2312" w:eastAsia="仿宋_GB2312"/>
                <w:sz w:val="30"/>
                <w:szCs w:val="30"/>
              </w:rPr>
            </w:pPr>
          </w:p>
        </w:tc>
        <w:tc>
          <w:tcPr>
            <w:tcW w:w="920" w:type="dxa"/>
            <w:gridSpan w:val="2"/>
            <w:vAlign w:val="center"/>
          </w:tcPr>
          <w:p>
            <w:pPr>
              <w:rPr>
                <w:rFonts w:ascii="仿宋_GB2312" w:eastAsia="仿宋_GB2312"/>
                <w:sz w:val="30"/>
                <w:szCs w:val="30"/>
              </w:rPr>
            </w:pPr>
          </w:p>
        </w:tc>
        <w:tc>
          <w:tcPr>
            <w:tcW w:w="682" w:type="dxa"/>
            <w:vAlign w:val="center"/>
          </w:tcPr>
          <w:p>
            <w:pPr>
              <w:rPr>
                <w:rFonts w:ascii="仿宋_GB2312" w:eastAsia="仿宋_GB2312"/>
                <w:sz w:val="30"/>
                <w:szCs w:val="30"/>
              </w:rPr>
            </w:pPr>
          </w:p>
        </w:tc>
        <w:tc>
          <w:tcPr>
            <w:tcW w:w="722" w:type="dxa"/>
            <w:vAlign w:val="center"/>
          </w:tcPr>
          <w:p>
            <w:pPr>
              <w:widowControl/>
              <w:jc w:val="center"/>
              <w:textAlignment w:val="center"/>
              <w:rPr>
                <w:rFonts w:ascii="仿宋_GB2312" w:eastAsia="仿宋_GB2312"/>
                <w:sz w:val="30"/>
                <w:szCs w:val="30"/>
              </w:rPr>
            </w:pPr>
            <w:r>
              <w:rPr>
                <w:rFonts w:hint="eastAsia" w:ascii="仿宋" w:hAnsi="仿宋" w:eastAsia="仿宋" w:cs="仿宋"/>
                <w:color w:val="000000"/>
                <w:kern w:val="0"/>
                <w:sz w:val="20"/>
                <w:szCs w:val="20"/>
              </w:rPr>
              <w:t>√</w:t>
            </w:r>
          </w:p>
        </w:tc>
        <w:tc>
          <w:tcPr>
            <w:tcW w:w="1623"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张纪周</w:t>
            </w:r>
          </w:p>
        </w:tc>
        <w:tc>
          <w:tcPr>
            <w:tcW w:w="1999"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0572-2069947</w:t>
            </w:r>
            <w:r>
              <w:rPr>
                <w:rFonts w:hint="eastAsia" w:ascii="仿宋_GB2312" w:hAnsi="宋体" w:eastAsia="仿宋_GB2312" w:cs="仿宋_GB2312"/>
                <w:color w:val="000000"/>
                <w:kern w:val="0"/>
                <w:sz w:val="20"/>
                <w:szCs w:val="20"/>
              </w:rPr>
              <w:br w:type="textWrapping"/>
            </w:r>
            <w:r>
              <w:rPr>
                <w:rFonts w:hint="eastAsia" w:ascii="仿宋_GB2312" w:hAnsi="宋体" w:eastAsia="仿宋_GB2312" w:cs="仿宋_GB2312"/>
                <w:color w:val="000000"/>
                <w:kern w:val="0"/>
                <w:sz w:val="20"/>
                <w:szCs w:val="20"/>
              </w:rPr>
              <w:t>1121743664@qq.com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6" w:hRule="atLeast"/>
        </w:trPr>
        <w:tc>
          <w:tcPr>
            <w:tcW w:w="651" w:type="dxa"/>
            <w:vAlign w:val="center"/>
          </w:tcPr>
          <w:p>
            <w:pPr>
              <w:jc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8</w:t>
            </w:r>
          </w:p>
        </w:tc>
        <w:tc>
          <w:tcPr>
            <w:tcW w:w="1077" w:type="dxa"/>
            <w:vMerge w:val="continue"/>
            <w:vAlign w:val="center"/>
          </w:tcPr>
          <w:p>
            <w:pPr>
              <w:jc w:val="center"/>
              <w:rPr>
                <w:rFonts w:ascii="仿宋_GB2312" w:hAnsi="宋体" w:eastAsia="仿宋_GB2312" w:cs="仿宋_GB2312"/>
                <w:color w:val="000000"/>
                <w:kern w:val="0"/>
                <w:sz w:val="20"/>
                <w:szCs w:val="20"/>
              </w:rPr>
            </w:pPr>
          </w:p>
        </w:tc>
        <w:tc>
          <w:tcPr>
            <w:tcW w:w="1064"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湖州市公用事业管理中心</w:t>
            </w:r>
          </w:p>
        </w:tc>
        <w:tc>
          <w:tcPr>
            <w:tcW w:w="764"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市政管理</w:t>
            </w:r>
          </w:p>
        </w:tc>
        <w:tc>
          <w:tcPr>
            <w:tcW w:w="695"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1</w:t>
            </w:r>
          </w:p>
        </w:tc>
        <w:tc>
          <w:tcPr>
            <w:tcW w:w="750" w:type="dxa"/>
            <w:vAlign w:val="center"/>
          </w:tcPr>
          <w:p>
            <w:pPr>
              <w:widowControl/>
              <w:jc w:val="center"/>
              <w:textAlignment w:val="center"/>
              <w:rPr>
                <w:rFonts w:ascii="仿宋_GB2312" w:eastAsia="仿宋_GB2312"/>
                <w:sz w:val="30"/>
                <w:szCs w:val="30"/>
              </w:rPr>
            </w:pPr>
            <w:r>
              <w:rPr>
                <w:rFonts w:hint="eastAsia" w:ascii="仿宋" w:hAnsi="仿宋" w:eastAsia="仿宋" w:cs="仿宋"/>
                <w:color w:val="000000"/>
                <w:kern w:val="0"/>
                <w:sz w:val="20"/>
                <w:szCs w:val="20"/>
              </w:rPr>
              <w:t>专技</w:t>
            </w:r>
          </w:p>
        </w:tc>
        <w:tc>
          <w:tcPr>
            <w:tcW w:w="641" w:type="dxa"/>
            <w:vAlign w:val="center"/>
          </w:tcPr>
          <w:p>
            <w:pPr>
              <w:widowControl/>
              <w:jc w:val="center"/>
              <w:textAlignment w:val="center"/>
              <w:rPr>
                <w:rFonts w:ascii="仿宋_GB2312" w:eastAsia="仿宋_GB2312"/>
                <w:sz w:val="30"/>
                <w:szCs w:val="30"/>
              </w:rPr>
            </w:pPr>
            <w:r>
              <w:rPr>
                <w:rFonts w:hint="eastAsia" w:ascii="仿宋" w:hAnsi="仿宋" w:eastAsia="仿宋" w:cs="仿宋"/>
                <w:color w:val="000000"/>
                <w:kern w:val="0"/>
                <w:sz w:val="20"/>
                <w:szCs w:val="20"/>
              </w:rPr>
              <w:t>初级</w:t>
            </w:r>
          </w:p>
        </w:tc>
        <w:tc>
          <w:tcPr>
            <w:tcW w:w="750"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硕研及以上</w:t>
            </w:r>
          </w:p>
        </w:tc>
        <w:tc>
          <w:tcPr>
            <w:tcW w:w="2405"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市政工程、桥梁与隧道工程</w:t>
            </w:r>
          </w:p>
        </w:tc>
        <w:tc>
          <w:tcPr>
            <w:tcW w:w="1516" w:type="dxa"/>
            <w:vAlign w:val="center"/>
          </w:tcPr>
          <w:p>
            <w:pPr>
              <w:rPr>
                <w:rFonts w:ascii="仿宋_GB2312" w:eastAsia="仿宋_GB2312"/>
                <w:sz w:val="30"/>
                <w:szCs w:val="30"/>
              </w:rPr>
            </w:pPr>
          </w:p>
        </w:tc>
        <w:tc>
          <w:tcPr>
            <w:tcW w:w="920" w:type="dxa"/>
            <w:gridSpan w:val="2"/>
            <w:vAlign w:val="center"/>
          </w:tcPr>
          <w:p>
            <w:pPr>
              <w:rPr>
                <w:rFonts w:ascii="仿宋_GB2312" w:eastAsia="仿宋_GB2312"/>
                <w:sz w:val="30"/>
                <w:szCs w:val="30"/>
              </w:rPr>
            </w:pPr>
          </w:p>
        </w:tc>
        <w:tc>
          <w:tcPr>
            <w:tcW w:w="682" w:type="dxa"/>
            <w:vAlign w:val="center"/>
          </w:tcPr>
          <w:p>
            <w:pPr>
              <w:rPr>
                <w:rFonts w:ascii="仿宋_GB2312" w:eastAsia="仿宋_GB2312"/>
                <w:sz w:val="30"/>
                <w:szCs w:val="30"/>
              </w:rPr>
            </w:pPr>
          </w:p>
        </w:tc>
        <w:tc>
          <w:tcPr>
            <w:tcW w:w="722" w:type="dxa"/>
            <w:vAlign w:val="center"/>
          </w:tcPr>
          <w:p>
            <w:pPr>
              <w:widowControl/>
              <w:jc w:val="center"/>
              <w:textAlignment w:val="center"/>
              <w:rPr>
                <w:rFonts w:ascii="仿宋_GB2312" w:eastAsia="仿宋_GB2312"/>
                <w:sz w:val="30"/>
                <w:szCs w:val="30"/>
              </w:rPr>
            </w:pPr>
            <w:r>
              <w:rPr>
                <w:rFonts w:hint="eastAsia" w:ascii="仿宋" w:hAnsi="仿宋" w:eastAsia="仿宋" w:cs="仿宋"/>
                <w:color w:val="000000"/>
                <w:kern w:val="0"/>
                <w:sz w:val="20"/>
                <w:szCs w:val="20"/>
              </w:rPr>
              <w:t>√</w:t>
            </w:r>
          </w:p>
        </w:tc>
        <w:tc>
          <w:tcPr>
            <w:tcW w:w="1623"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褚琳</w:t>
            </w:r>
          </w:p>
        </w:tc>
        <w:tc>
          <w:tcPr>
            <w:tcW w:w="1999"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0572—2038771 13819224257 605543879@qq.com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8" w:hRule="atLeast"/>
        </w:trPr>
        <w:tc>
          <w:tcPr>
            <w:tcW w:w="651" w:type="dxa"/>
            <w:vAlign w:val="center"/>
          </w:tcPr>
          <w:p>
            <w:pPr>
              <w:jc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9</w:t>
            </w:r>
          </w:p>
        </w:tc>
        <w:tc>
          <w:tcPr>
            <w:tcW w:w="1077" w:type="dxa"/>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湖州市水利局</w:t>
            </w:r>
          </w:p>
        </w:tc>
        <w:tc>
          <w:tcPr>
            <w:tcW w:w="1064"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湖州市水文站</w:t>
            </w:r>
          </w:p>
        </w:tc>
        <w:tc>
          <w:tcPr>
            <w:tcW w:w="764"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站网建设管理</w:t>
            </w:r>
          </w:p>
        </w:tc>
        <w:tc>
          <w:tcPr>
            <w:tcW w:w="695"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1</w:t>
            </w:r>
          </w:p>
        </w:tc>
        <w:tc>
          <w:tcPr>
            <w:tcW w:w="750" w:type="dxa"/>
            <w:vAlign w:val="center"/>
          </w:tcPr>
          <w:p>
            <w:pPr>
              <w:widowControl/>
              <w:jc w:val="center"/>
              <w:textAlignment w:val="center"/>
              <w:rPr>
                <w:rFonts w:ascii="仿宋_GB2312" w:eastAsia="仿宋_GB2312"/>
                <w:sz w:val="30"/>
                <w:szCs w:val="30"/>
              </w:rPr>
            </w:pPr>
            <w:r>
              <w:rPr>
                <w:rFonts w:hint="eastAsia" w:ascii="仿宋" w:hAnsi="仿宋" w:eastAsia="仿宋" w:cs="仿宋"/>
                <w:color w:val="000000"/>
                <w:kern w:val="0"/>
                <w:sz w:val="20"/>
                <w:szCs w:val="20"/>
              </w:rPr>
              <w:t>专技</w:t>
            </w:r>
          </w:p>
        </w:tc>
        <w:tc>
          <w:tcPr>
            <w:tcW w:w="641" w:type="dxa"/>
            <w:vAlign w:val="center"/>
          </w:tcPr>
          <w:p>
            <w:pPr>
              <w:widowControl/>
              <w:jc w:val="center"/>
              <w:textAlignment w:val="center"/>
              <w:rPr>
                <w:rFonts w:ascii="仿宋_GB2312" w:eastAsia="仿宋_GB2312"/>
                <w:sz w:val="30"/>
                <w:szCs w:val="30"/>
              </w:rPr>
            </w:pPr>
            <w:r>
              <w:rPr>
                <w:rFonts w:hint="eastAsia" w:ascii="仿宋" w:hAnsi="仿宋" w:eastAsia="仿宋" w:cs="仿宋"/>
                <w:color w:val="000000"/>
                <w:kern w:val="0"/>
                <w:sz w:val="20"/>
                <w:szCs w:val="20"/>
              </w:rPr>
              <w:t>初级</w:t>
            </w:r>
          </w:p>
        </w:tc>
        <w:tc>
          <w:tcPr>
            <w:tcW w:w="750"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硕研及以上</w:t>
            </w:r>
          </w:p>
        </w:tc>
        <w:tc>
          <w:tcPr>
            <w:tcW w:w="2405"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计算机科学与技术、计算机与信息管理、</w:t>
            </w:r>
            <w:r>
              <w:rPr>
                <w:rFonts w:hint="eastAsia" w:ascii="仿宋_GB2312" w:hAnsi="宋体" w:eastAsia="仿宋_GB2312" w:cs="仿宋_GB2312"/>
                <w:color w:val="000000"/>
                <w:kern w:val="0"/>
                <w:sz w:val="20"/>
                <w:szCs w:val="20"/>
              </w:rPr>
              <w:br w:type="textWrapping"/>
            </w:r>
            <w:r>
              <w:rPr>
                <w:rFonts w:hint="eastAsia" w:ascii="仿宋_GB2312" w:hAnsi="宋体" w:eastAsia="仿宋_GB2312" w:cs="仿宋_GB2312"/>
                <w:color w:val="000000"/>
                <w:kern w:val="0"/>
                <w:sz w:val="20"/>
                <w:szCs w:val="20"/>
              </w:rPr>
              <w:t>计算机应用技术</w:t>
            </w:r>
          </w:p>
        </w:tc>
        <w:tc>
          <w:tcPr>
            <w:tcW w:w="1516" w:type="dxa"/>
            <w:vAlign w:val="center"/>
          </w:tcPr>
          <w:p>
            <w:pPr>
              <w:rPr>
                <w:rFonts w:ascii="仿宋_GB2312" w:eastAsia="仿宋_GB2312"/>
                <w:sz w:val="30"/>
                <w:szCs w:val="30"/>
              </w:rPr>
            </w:pPr>
          </w:p>
        </w:tc>
        <w:tc>
          <w:tcPr>
            <w:tcW w:w="920" w:type="dxa"/>
            <w:gridSpan w:val="2"/>
            <w:vAlign w:val="center"/>
          </w:tcPr>
          <w:p>
            <w:pPr>
              <w:rPr>
                <w:rFonts w:ascii="仿宋_GB2312" w:eastAsia="仿宋_GB2312"/>
                <w:sz w:val="30"/>
                <w:szCs w:val="30"/>
              </w:rPr>
            </w:pPr>
          </w:p>
        </w:tc>
        <w:tc>
          <w:tcPr>
            <w:tcW w:w="682" w:type="dxa"/>
            <w:vAlign w:val="center"/>
          </w:tcPr>
          <w:p>
            <w:pPr>
              <w:rPr>
                <w:rFonts w:ascii="仿宋_GB2312" w:eastAsia="仿宋_GB2312"/>
                <w:sz w:val="30"/>
                <w:szCs w:val="30"/>
              </w:rPr>
            </w:pPr>
          </w:p>
        </w:tc>
        <w:tc>
          <w:tcPr>
            <w:tcW w:w="722" w:type="dxa"/>
            <w:vAlign w:val="center"/>
          </w:tcPr>
          <w:p>
            <w:pPr>
              <w:widowControl/>
              <w:jc w:val="center"/>
              <w:textAlignment w:val="center"/>
              <w:rPr>
                <w:rFonts w:ascii="仿宋_GB2312" w:eastAsia="仿宋_GB2312"/>
                <w:sz w:val="30"/>
                <w:szCs w:val="30"/>
              </w:rPr>
            </w:pPr>
            <w:r>
              <w:rPr>
                <w:rFonts w:hint="eastAsia" w:ascii="仿宋" w:hAnsi="仿宋" w:eastAsia="仿宋" w:cs="仿宋"/>
                <w:color w:val="000000"/>
                <w:kern w:val="0"/>
                <w:sz w:val="20"/>
                <w:szCs w:val="20"/>
              </w:rPr>
              <w:t>√</w:t>
            </w:r>
          </w:p>
        </w:tc>
        <w:tc>
          <w:tcPr>
            <w:tcW w:w="1623"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刘静华</w:t>
            </w:r>
          </w:p>
        </w:tc>
        <w:tc>
          <w:tcPr>
            <w:tcW w:w="1999"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0572-2667923  191132334@qq.com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3" w:hRule="atLeast"/>
        </w:trPr>
        <w:tc>
          <w:tcPr>
            <w:tcW w:w="651" w:type="dxa"/>
            <w:vAlign w:val="center"/>
          </w:tcPr>
          <w:p>
            <w:pPr>
              <w:jc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10</w:t>
            </w:r>
          </w:p>
        </w:tc>
        <w:tc>
          <w:tcPr>
            <w:tcW w:w="1077" w:type="dxa"/>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湖州市农业农村局</w:t>
            </w:r>
          </w:p>
        </w:tc>
        <w:tc>
          <w:tcPr>
            <w:tcW w:w="1064"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湖州市农业科学研究院</w:t>
            </w:r>
          </w:p>
        </w:tc>
        <w:tc>
          <w:tcPr>
            <w:tcW w:w="764"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粮油作物研究</w:t>
            </w:r>
          </w:p>
        </w:tc>
        <w:tc>
          <w:tcPr>
            <w:tcW w:w="695"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1</w:t>
            </w:r>
          </w:p>
        </w:tc>
        <w:tc>
          <w:tcPr>
            <w:tcW w:w="750" w:type="dxa"/>
            <w:vAlign w:val="center"/>
          </w:tcPr>
          <w:p>
            <w:pPr>
              <w:widowControl/>
              <w:jc w:val="center"/>
              <w:textAlignment w:val="center"/>
              <w:rPr>
                <w:rFonts w:ascii="仿宋_GB2312" w:eastAsia="仿宋_GB2312"/>
                <w:sz w:val="30"/>
                <w:szCs w:val="30"/>
              </w:rPr>
            </w:pPr>
            <w:r>
              <w:rPr>
                <w:rFonts w:hint="eastAsia" w:ascii="仿宋" w:hAnsi="仿宋" w:eastAsia="仿宋" w:cs="仿宋"/>
                <w:color w:val="000000"/>
                <w:kern w:val="0"/>
                <w:sz w:val="20"/>
                <w:szCs w:val="20"/>
              </w:rPr>
              <w:t>专技</w:t>
            </w:r>
          </w:p>
        </w:tc>
        <w:tc>
          <w:tcPr>
            <w:tcW w:w="641" w:type="dxa"/>
            <w:vAlign w:val="center"/>
          </w:tcPr>
          <w:p>
            <w:pPr>
              <w:widowControl/>
              <w:jc w:val="center"/>
              <w:textAlignment w:val="center"/>
              <w:rPr>
                <w:rFonts w:ascii="仿宋_GB2312" w:eastAsia="仿宋_GB2312"/>
                <w:sz w:val="30"/>
                <w:szCs w:val="30"/>
              </w:rPr>
            </w:pPr>
            <w:r>
              <w:rPr>
                <w:rFonts w:hint="eastAsia" w:ascii="仿宋" w:hAnsi="仿宋" w:eastAsia="仿宋" w:cs="仿宋"/>
                <w:color w:val="000000"/>
                <w:kern w:val="0"/>
                <w:sz w:val="20"/>
                <w:szCs w:val="20"/>
              </w:rPr>
              <w:t>初级</w:t>
            </w:r>
          </w:p>
        </w:tc>
        <w:tc>
          <w:tcPr>
            <w:tcW w:w="750"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硕研及以上</w:t>
            </w:r>
          </w:p>
        </w:tc>
        <w:tc>
          <w:tcPr>
            <w:tcW w:w="2405"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作物遗传育种、作物栽培学与耕作学</w:t>
            </w:r>
          </w:p>
        </w:tc>
        <w:tc>
          <w:tcPr>
            <w:tcW w:w="1516" w:type="dxa"/>
            <w:vAlign w:val="center"/>
          </w:tcPr>
          <w:p>
            <w:pPr>
              <w:rPr>
                <w:rFonts w:ascii="仿宋_GB2312" w:eastAsia="仿宋_GB2312"/>
                <w:sz w:val="30"/>
                <w:szCs w:val="30"/>
              </w:rPr>
            </w:pPr>
          </w:p>
        </w:tc>
        <w:tc>
          <w:tcPr>
            <w:tcW w:w="920" w:type="dxa"/>
            <w:gridSpan w:val="2"/>
            <w:vAlign w:val="center"/>
          </w:tcPr>
          <w:p>
            <w:pPr>
              <w:rPr>
                <w:rFonts w:ascii="仿宋_GB2312" w:eastAsia="仿宋_GB2312"/>
                <w:sz w:val="30"/>
                <w:szCs w:val="30"/>
              </w:rPr>
            </w:pPr>
          </w:p>
        </w:tc>
        <w:tc>
          <w:tcPr>
            <w:tcW w:w="682" w:type="dxa"/>
            <w:vAlign w:val="center"/>
          </w:tcPr>
          <w:p>
            <w:pPr>
              <w:rPr>
                <w:rFonts w:ascii="仿宋_GB2312" w:eastAsia="仿宋_GB2312"/>
                <w:sz w:val="30"/>
                <w:szCs w:val="30"/>
              </w:rPr>
            </w:pPr>
          </w:p>
        </w:tc>
        <w:tc>
          <w:tcPr>
            <w:tcW w:w="722" w:type="dxa"/>
            <w:vAlign w:val="center"/>
          </w:tcPr>
          <w:p>
            <w:pPr>
              <w:widowControl/>
              <w:jc w:val="center"/>
              <w:textAlignment w:val="center"/>
              <w:rPr>
                <w:rFonts w:ascii="仿宋_GB2312" w:eastAsia="仿宋_GB2312"/>
                <w:sz w:val="30"/>
                <w:szCs w:val="30"/>
              </w:rPr>
            </w:pPr>
            <w:r>
              <w:rPr>
                <w:rFonts w:hint="eastAsia" w:ascii="仿宋" w:hAnsi="仿宋" w:eastAsia="仿宋" w:cs="仿宋"/>
                <w:color w:val="000000"/>
                <w:kern w:val="0"/>
                <w:sz w:val="20"/>
                <w:szCs w:val="20"/>
              </w:rPr>
              <w:t>√</w:t>
            </w:r>
          </w:p>
        </w:tc>
        <w:tc>
          <w:tcPr>
            <w:tcW w:w="1623"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钱伟红</w:t>
            </w:r>
          </w:p>
        </w:tc>
        <w:tc>
          <w:tcPr>
            <w:tcW w:w="1999" w:type="dxa"/>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0572-2821609 13757206028</w:t>
            </w:r>
          </w:p>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 xml:space="preserve"> 631788508@qq.com</w:t>
            </w:r>
          </w:p>
        </w:tc>
      </w:tr>
    </w:tbl>
    <w:tbl>
      <w:tblPr>
        <w:tblStyle w:val="5"/>
        <w:tblpPr w:leftFromText="180" w:rightFromText="180" w:vertAnchor="text" w:horzAnchor="page" w:tblpX="501" w:tblpY="210"/>
        <w:tblOverlap w:val="never"/>
        <w:tblW w:w="162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1"/>
        <w:gridCol w:w="1077"/>
        <w:gridCol w:w="1064"/>
        <w:gridCol w:w="764"/>
        <w:gridCol w:w="695"/>
        <w:gridCol w:w="750"/>
        <w:gridCol w:w="641"/>
        <w:gridCol w:w="750"/>
        <w:gridCol w:w="2285"/>
        <w:gridCol w:w="1636"/>
        <w:gridCol w:w="838"/>
        <w:gridCol w:w="764"/>
        <w:gridCol w:w="722"/>
        <w:gridCol w:w="1623"/>
        <w:gridCol w:w="19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1" w:type="dxa"/>
            <w:vMerge w:val="restart"/>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序号</w:t>
            </w:r>
          </w:p>
        </w:tc>
        <w:tc>
          <w:tcPr>
            <w:tcW w:w="1077" w:type="dxa"/>
            <w:vMerge w:val="restart"/>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主管</w:t>
            </w:r>
          </w:p>
          <w:p>
            <w:pPr>
              <w:widowControl/>
              <w:jc w:val="center"/>
              <w:textAlignment w:val="center"/>
              <w:rPr>
                <w:rFonts w:ascii="仿宋_GB2312" w:eastAsia="仿宋_GB2312"/>
                <w:sz w:val="30"/>
                <w:szCs w:val="30"/>
              </w:rPr>
            </w:pPr>
            <w:r>
              <w:rPr>
                <w:rFonts w:hint="eastAsia" w:ascii="宋体" w:hAnsi="宋体" w:cs="宋体"/>
                <w:b/>
                <w:color w:val="000000"/>
                <w:kern w:val="0"/>
                <w:sz w:val="20"/>
                <w:szCs w:val="20"/>
              </w:rPr>
              <w:t>单位</w:t>
            </w:r>
          </w:p>
        </w:tc>
        <w:tc>
          <w:tcPr>
            <w:tcW w:w="1064" w:type="dxa"/>
            <w:vMerge w:val="restart"/>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招聘</w:t>
            </w:r>
          </w:p>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单位</w:t>
            </w:r>
          </w:p>
        </w:tc>
        <w:tc>
          <w:tcPr>
            <w:tcW w:w="764" w:type="dxa"/>
            <w:vMerge w:val="restart"/>
            <w:vAlign w:val="center"/>
          </w:tcPr>
          <w:p>
            <w:pPr>
              <w:widowControl/>
              <w:jc w:val="center"/>
              <w:textAlignment w:val="center"/>
              <w:rPr>
                <w:rFonts w:ascii="仿宋_GB2312" w:eastAsia="仿宋_GB2312"/>
                <w:sz w:val="30"/>
                <w:szCs w:val="30"/>
              </w:rPr>
            </w:pPr>
            <w:r>
              <w:rPr>
                <w:rFonts w:hint="eastAsia" w:ascii="宋体" w:hAnsi="宋体" w:cs="宋体"/>
                <w:b/>
                <w:color w:val="000000"/>
                <w:kern w:val="0"/>
                <w:sz w:val="20"/>
                <w:szCs w:val="20"/>
              </w:rPr>
              <w:t xml:space="preserve">招聘岗位     </w:t>
            </w:r>
          </w:p>
        </w:tc>
        <w:tc>
          <w:tcPr>
            <w:tcW w:w="695" w:type="dxa"/>
            <w:vMerge w:val="restart"/>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 xml:space="preserve">招聘人数  </w:t>
            </w:r>
          </w:p>
        </w:tc>
        <w:tc>
          <w:tcPr>
            <w:tcW w:w="750" w:type="dxa"/>
            <w:vMerge w:val="restart"/>
            <w:vAlign w:val="center"/>
          </w:tcPr>
          <w:p>
            <w:pPr>
              <w:widowControl/>
              <w:jc w:val="center"/>
              <w:textAlignment w:val="center"/>
              <w:rPr>
                <w:rFonts w:ascii="仿宋_GB2312" w:eastAsia="仿宋_GB2312"/>
                <w:sz w:val="30"/>
                <w:szCs w:val="30"/>
              </w:rPr>
            </w:pPr>
            <w:r>
              <w:rPr>
                <w:rFonts w:hint="eastAsia" w:ascii="宋体" w:hAnsi="宋体" w:cs="宋体"/>
                <w:b/>
                <w:color w:val="000000"/>
                <w:kern w:val="0"/>
                <w:sz w:val="20"/>
                <w:szCs w:val="20"/>
              </w:rPr>
              <w:t>岗位</w:t>
            </w:r>
            <w:r>
              <w:rPr>
                <w:rFonts w:hint="eastAsia" w:ascii="宋体" w:hAnsi="宋体" w:cs="宋体"/>
                <w:b/>
                <w:color w:val="000000"/>
                <w:kern w:val="0"/>
                <w:sz w:val="20"/>
                <w:szCs w:val="20"/>
              </w:rPr>
              <w:br w:type="textWrapping"/>
            </w:r>
            <w:r>
              <w:rPr>
                <w:rFonts w:hint="eastAsia" w:ascii="宋体" w:hAnsi="宋体" w:cs="宋体"/>
                <w:b/>
                <w:color w:val="000000"/>
                <w:kern w:val="0"/>
                <w:sz w:val="20"/>
                <w:szCs w:val="20"/>
              </w:rPr>
              <w:t>类别</w:t>
            </w:r>
          </w:p>
        </w:tc>
        <w:tc>
          <w:tcPr>
            <w:tcW w:w="641" w:type="dxa"/>
            <w:vMerge w:val="restart"/>
            <w:vAlign w:val="center"/>
          </w:tcPr>
          <w:p>
            <w:pPr>
              <w:widowControl/>
              <w:jc w:val="center"/>
              <w:textAlignment w:val="center"/>
              <w:rPr>
                <w:rFonts w:ascii="仿宋_GB2312" w:eastAsia="仿宋_GB2312"/>
                <w:sz w:val="30"/>
                <w:szCs w:val="30"/>
              </w:rPr>
            </w:pPr>
            <w:r>
              <w:rPr>
                <w:rFonts w:hint="eastAsia" w:ascii="宋体" w:hAnsi="宋体" w:cs="宋体"/>
                <w:b/>
                <w:color w:val="000000"/>
                <w:kern w:val="0"/>
                <w:sz w:val="20"/>
                <w:szCs w:val="20"/>
              </w:rPr>
              <w:t>岗位等级</w:t>
            </w:r>
          </w:p>
        </w:tc>
        <w:tc>
          <w:tcPr>
            <w:tcW w:w="750" w:type="dxa"/>
            <w:vMerge w:val="restart"/>
            <w:vAlign w:val="center"/>
          </w:tcPr>
          <w:p>
            <w:pPr>
              <w:widowControl/>
              <w:jc w:val="center"/>
              <w:textAlignment w:val="center"/>
              <w:rPr>
                <w:rFonts w:ascii="仿宋_GB2312" w:eastAsia="仿宋_GB2312"/>
                <w:sz w:val="30"/>
                <w:szCs w:val="30"/>
              </w:rPr>
            </w:pPr>
            <w:r>
              <w:rPr>
                <w:rFonts w:hint="eastAsia" w:ascii="宋体" w:hAnsi="宋体" w:cs="宋体"/>
                <w:b/>
                <w:color w:val="000000"/>
                <w:kern w:val="0"/>
                <w:sz w:val="20"/>
                <w:szCs w:val="20"/>
              </w:rPr>
              <w:t>学历/</w:t>
            </w:r>
            <w:r>
              <w:rPr>
                <w:rFonts w:hint="eastAsia" w:ascii="宋体" w:hAnsi="宋体" w:cs="宋体"/>
                <w:b/>
                <w:color w:val="000000"/>
                <w:kern w:val="0"/>
                <w:sz w:val="20"/>
                <w:szCs w:val="20"/>
              </w:rPr>
              <w:br w:type="textWrapping"/>
            </w:r>
            <w:r>
              <w:rPr>
                <w:rFonts w:hint="eastAsia" w:ascii="宋体" w:hAnsi="宋体" w:cs="宋体"/>
                <w:b/>
                <w:color w:val="000000"/>
                <w:kern w:val="0"/>
                <w:sz w:val="20"/>
                <w:szCs w:val="20"/>
              </w:rPr>
              <w:t xml:space="preserve">学位    </w:t>
            </w:r>
          </w:p>
        </w:tc>
        <w:tc>
          <w:tcPr>
            <w:tcW w:w="2285" w:type="dxa"/>
            <w:vMerge w:val="restart"/>
            <w:vAlign w:val="center"/>
          </w:tcPr>
          <w:p>
            <w:pPr>
              <w:widowControl/>
              <w:jc w:val="center"/>
              <w:textAlignment w:val="center"/>
              <w:rPr>
                <w:rFonts w:ascii="仿宋_GB2312" w:eastAsia="仿宋_GB2312"/>
                <w:sz w:val="30"/>
                <w:szCs w:val="30"/>
              </w:rPr>
            </w:pPr>
            <w:r>
              <w:rPr>
                <w:rFonts w:hint="eastAsia" w:ascii="宋体" w:hAnsi="宋体" w:cs="宋体"/>
                <w:b/>
                <w:color w:val="000000"/>
                <w:kern w:val="0"/>
                <w:sz w:val="20"/>
                <w:szCs w:val="20"/>
              </w:rPr>
              <w:t>可报考专业及方向</w:t>
            </w:r>
          </w:p>
        </w:tc>
        <w:tc>
          <w:tcPr>
            <w:tcW w:w="1636" w:type="dxa"/>
            <w:vMerge w:val="restart"/>
            <w:vAlign w:val="center"/>
          </w:tcPr>
          <w:p>
            <w:pPr>
              <w:widowControl/>
              <w:jc w:val="center"/>
              <w:textAlignment w:val="center"/>
              <w:rPr>
                <w:rFonts w:ascii="仿宋_GB2312" w:eastAsia="仿宋_GB2312"/>
                <w:sz w:val="30"/>
                <w:szCs w:val="30"/>
              </w:rPr>
            </w:pPr>
            <w:r>
              <w:rPr>
                <w:rFonts w:hint="eastAsia" w:ascii="宋体" w:hAnsi="宋体" w:cs="宋体"/>
                <w:b/>
                <w:color w:val="000000"/>
                <w:kern w:val="0"/>
                <w:sz w:val="20"/>
                <w:szCs w:val="20"/>
              </w:rPr>
              <w:t>其他要求</w:t>
            </w:r>
          </w:p>
        </w:tc>
        <w:tc>
          <w:tcPr>
            <w:tcW w:w="2324" w:type="dxa"/>
            <w:gridSpan w:val="3"/>
            <w:vAlign w:val="center"/>
          </w:tcPr>
          <w:p>
            <w:pPr>
              <w:widowControl/>
              <w:jc w:val="center"/>
              <w:textAlignment w:val="center"/>
              <w:rPr>
                <w:rFonts w:ascii="仿宋_GB2312" w:eastAsia="仿宋_GB2312"/>
                <w:sz w:val="30"/>
                <w:szCs w:val="30"/>
              </w:rPr>
            </w:pPr>
            <w:r>
              <w:rPr>
                <w:rFonts w:hint="eastAsia" w:ascii="宋体" w:hAnsi="宋体" w:cs="宋体"/>
                <w:b/>
                <w:color w:val="000000"/>
                <w:kern w:val="0"/>
                <w:sz w:val="22"/>
              </w:rPr>
              <w:t>招考对象</w:t>
            </w:r>
          </w:p>
        </w:tc>
        <w:tc>
          <w:tcPr>
            <w:tcW w:w="1623" w:type="dxa"/>
            <w:vMerge w:val="restart"/>
            <w:vAlign w:val="center"/>
          </w:tcPr>
          <w:p>
            <w:pPr>
              <w:widowControl/>
              <w:jc w:val="center"/>
              <w:textAlignment w:val="center"/>
              <w:rPr>
                <w:rFonts w:ascii="仿宋_GB2312" w:eastAsia="仿宋_GB2312"/>
                <w:sz w:val="30"/>
                <w:szCs w:val="30"/>
              </w:rPr>
            </w:pPr>
            <w:r>
              <w:rPr>
                <w:rFonts w:hint="eastAsia" w:ascii="宋体" w:hAnsi="宋体" w:cs="宋体"/>
                <w:b/>
                <w:color w:val="000000"/>
                <w:kern w:val="0"/>
                <w:sz w:val="20"/>
                <w:szCs w:val="20"/>
              </w:rPr>
              <w:t>联系人</w:t>
            </w:r>
          </w:p>
        </w:tc>
        <w:tc>
          <w:tcPr>
            <w:tcW w:w="1999" w:type="dxa"/>
            <w:vMerge w:val="restart"/>
            <w:vAlign w:val="center"/>
          </w:tcPr>
          <w:p>
            <w:pPr>
              <w:widowControl/>
              <w:jc w:val="center"/>
              <w:textAlignment w:val="center"/>
              <w:rPr>
                <w:rFonts w:ascii="仿宋_GB2312" w:eastAsia="仿宋_GB2312"/>
                <w:sz w:val="30"/>
                <w:szCs w:val="30"/>
              </w:rPr>
            </w:pPr>
            <w:r>
              <w:rPr>
                <w:rFonts w:hint="eastAsia" w:ascii="宋体" w:hAnsi="宋体" w:cs="宋体"/>
                <w:b/>
                <w:color w:val="000000"/>
                <w:kern w:val="0"/>
                <w:sz w:val="20"/>
                <w:szCs w:val="20"/>
              </w:rPr>
              <w:t>联系电话及邮箱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1" w:type="dxa"/>
            <w:vMerge w:val="continue"/>
          </w:tcPr>
          <w:p>
            <w:pPr>
              <w:spacing w:line="560" w:lineRule="exact"/>
              <w:rPr>
                <w:rFonts w:ascii="仿宋_GB2312" w:eastAsia="仿宋_GB2312"/>
                <w:sz w:val="30"/>
                <w:szCs w:val="30"/>
              </w:rPr>
            </w:pPr>
          </w:p>
        </w:tc>
        <w:tc>
          <w:tcPr>
            <w:tcW w:w="1077" w:type="dxa"/>
            <w:vMerge w:val="continue"/>
          </w:tcPr>
          <w:p>
            <w:pPr>
              <w:spacing w:line="560" w:lineRule="exact"/>
              <w:rPr>
                <w:rFonts w:ascii="仿宋_GB2312" w:eastAsia="仿宋_GB2312"/>
                <w:sz w:val="30"/>
                <w:szCs w:val="30"/>
              </w:rPr>
            </w:pPr>
          </w:p>
        </w:tc>
        <w:tc>
          <w:tcPr>
            <w:tcW w:w="1064" w:type="dxa"/>
            <w:vMerge w:val="continue"/>
          </w:tcPr>
          <w:p>
            <w:pPr>
              <w:spacing w:line="560" w:lineRule="exact"/>
              <w:rPr>
                <w:rFonts w:ascii="仿宋_GB2312" w:eastAsia="仿宋_GB2312"/>
                <w:sz w:val="30"/>
                <w:szCs w:val="30"/>
              </w:rPr>
            </w:pPr>
          </w:p>
        </w:tc>
        <w:tc>
          <w:tcPr>
            <w:tcW w:w="764" w:type="dxa"/>
            <w:vMerge w:val="continue"/>
          </w:tcPr>
          <w:p>
            <w:pPr>
              <w:spacing w:line="560" w:lineRule="exact"/>
              <w:rPr>
                <w:rFonts w:ascii="仿宋_GB2312" w:eastAsia="仿宋_GB2312"/>
                <w:sz w:val="30"/>
                <w:szCs w:val="30"/>
              </w:rPr>
            </w:pPr>
          </w:p>
        </w:tc>
        <w:tc>
          <w:tcPr>
            <w:tcW w:w="695" w:type="dxa"/>
            <w:vMerge w:val="continue"/>
          </w:tcPr>
          <w:p>
            <w:pPr>
              <w:spacing w:line="560" w:lineRule="exact"/>
              <w:rPr>
                <w:rFonts w:ascii="仿宋_GB2312" w:eastAsia="仿宋_GB2312"/>
                <w:sz w:val="30"/>
                <w:szCs w:val="30"/>
              </w:rPr>
            </w:pPr>
          </w:p>
        </w:tc>
        <w:tc>
          <w:tcPr>
            <w:tcW w:w="750" w:type="dxa"/>
            <w:vMerge w:val="continue"/>
          </w:tcPr>
          <w:p>
            <w:pPr>
              <w:spacing w:line="560" w:lineRule="exact"/>
              <w:rPr>
                <w:rFonts w:ascii="仿宋_GB2312" w:eastAsia="仿宋_GB2312"/>
                <w:sz w:val="30"/>
                <w:szCs w:val="30"/>
              </w:rPr>
            </w:pPr>
          </w:p>
        </w:tc>
        <w:tc>
          <w:tcPr>
            <w:tcW w:w="641" w:type="dxa"/>
            <w:vMerge w:val="continue"/>
          </w:tcPr>
          <w:p>
            <w:pPr>
              <w:spacing w:line="560" w:lineRule="exact"/>
              <w:rPr>
                <w:rFonts w:ascii="仿宋_GB2312" w:eastAsia="仿宋_GB2312"/>
                <w:sz w:val="30"/>
                <w:szCs w:val="30"/>
              </w:rPr>
            </w:pPr>
          </w:p>
        </w:tc>
        <w:tc>
          <w:tcPr>
            <w:tcW w:w="750" w:type="dxa"/>
            <w:vMerge w:val="continue"/>
          </w:tcPr>
          <w:p>
            <w:pPr>
              <w:spacing w:line="560" w:lineRule="exact"/>
              <w:rPr>
                <w:rFonts w:ascii="仿宋_GB2312" w:eastAsia="仿宋_GB2312"/>
                <w:sz w:val="30"/>
                <w:szCs w:val="30"/>
              </w:rPr>
            </w:pPr>
          </w:p>
        </w:tc>
        <w:tc>
          <w:tcPr>
            <w:tcW w:w="2285" w:type="dxa"/>
            <w:vMerge w:val="continue"/>
          </w:tcPr>
          <w:p>
            <w:pPr>
              <w:spacing w:line="560" w:lineRule="exact"/>
              <w:rPr>
                <w:rFonts w:ascii="仿宋_GB2312" w:eastAsia="仿宋_GB2312"/>
                <w:sz w:val="30"/>
                <w:szCs w:val="30"/>
              </w:rPr>
            </w:pPr>
          </w:p>
        </w:tc>
        <w:tc>
          <w:tcPr>
            <w:tcW w:w="1636" w:type="dxa"/>
            <w:vMerge w:val="continue"/>
          </w:tcPr>
          <w:p>
            <w:pPr>
              <w:spacing w:line="560" w:lineRule="exact"/>
              <w:rPr>
                <w:rFonts w:ascii="仿宋_GB2312" w:eastAsia="仿宋_GB2312"/>
                <w:sz w:val="30"/>
                <w:szCs w:val="30"/>
              </w:rPr>
            </w:pPr>
          </w:p>
        </w:tc>
        <w:tc>
          <w:tcPr>
            <w:tcW w:w="838" w:type="dxa"/>
            <w:vAlign w:val="center"/>
          </w:tcPr>
          <w:p>
            <w:pPr>
              <w:widowControl/>
              <w:jc w:val="center"/>
              <w:textAlignment w:val="center"/>
              <w:rPr>
                <w:rFonts w:ascii="仿宋_GB2312" w:eastAsia="仿宋_GB2312"/>
                <w:sz w:val="30"/>
                <w:szCs w:val="30"/>
              </w:rPr>
            </w:pPr>
            <w:r>
              <w:rPr>
                <w:rFonts w:hint="eastAsia" w:ascii="宋体" w:hAnsi="宋体" w:cs="宋体"/>
                <w:b/>
                <w:color w:val="000000"/>
                <w:kern w:val="0"/>
                <w:sz w:val="19"/>
                <w:szCs w:val="19"/>
              </w:rPr>
              <w:t>2020年应届毕业生</w:t>
            </w:r>
          </w:p>
        </w:tc>
        <w:tc>
          <w:tcPr>
            <w:tcW w:w="764" w:type="dxa"/>
            <w:vAlign w:val="center"/>
          </w:tcPr>
          <w:p>
            <w:pPr>
              <w:widowControl/>
              <w:jc w:val="center"/>
              <w:textAlignment w:val="center"/>
              <w:rPr>
                <w:rFonts w:ascii="仿宋_GB2312" w:eastAsia="仿宋_GB2312"/>
                <w:sz w:val="30"/>
                <w:szCs w:val="30"/>
              </w:rPr>
            </w:pPr>
            <w:r>
              <w:rPr>
                <w:rFonts w:hint="eastAsia" w:ascii="宋体" w:hAnsi="宋体" w:cs="宋体"/>
                <w:b/>
                <w:color w:val="000000"/>
                <w:kern w:val="0"/>
                <w:sz w:val="20"/>
                <w:szCs w:val="20"/>
              </w:rPr>
              <w:t>社会人员</w:t>
            </w:r>
          </w:p>
        </w:tc>
        <w:tc>
          <w:tcPr>
            <w:tcW w:w="722" w:type="dxa"/>
            <w:vAlign w:val="center"/>
          </w:tcPr>
          <w:p>
            <w:pPr>
              <w:widowControl/>
              <w:jc w:val="center"/>
              <w:textAlignment w:val="center"/>
              <w:rPr>
                <w:rFonts w:ascii="仿宋_GB2312" w:eastAsia="仿宋_GB2312"/>
                <w:sz w:val="30"/>
                <w:szCs w:val="30"/>
              </w:rPr>
            </w:pPr>
            <w:r>
              <w:rPr>
                <w:rFonts w:hint="eastAsia" w:ascii="宋体" w:hAnsi="宋体" w:cs="宋体"/>
                <w:b/>
                <w:color w:val="000000"/>
                <w:kern w:val="0"/>
                <w:sz w:val="20"/>
                <w:szCs w:val="20"/>
              </w:rPr>
              <w:t>不限</w:t>
            </w:r>
          </w:p>
        </w:tc>
        <w:tc>
          <w:tcPr>
            <w:tcW w:w="1623" w:type="dxa"/>
            <w:vMerge w:val="continue"/>
          </w:tcPr>
          <w:p>
            <w:pPr>
              <w:spacing w:line="560" w:lineRule="exact"/>
              <w:rPr>
                <w:rFonts w:ascii="仿宋_GB2312" w:eastAsia="仿宋_GB2312"/>
                <w:sz w:val="30"/>
                <w:szCs w:val="30"/>
              </w:rPr>
            </w:pPr>
          </w:p>
        </w:tc>
        <w:tc>
          <w:tcPr>
            <w:tcW w:w="1999" w:type="dxa"/>
            <w:vMerge w:val="continue"/>
          </w:tcPr>
          <w:p>
            <w:pPr>
              <w:spacing w:line="560" w:lineRule="exact"/>
              <w:rPr>
                <w:rFonts w:ascii="仿宋_GB2312"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7" w:hRule="atLeast"/>
        </w:trPr>
        <w:tc>
          <w:tcPr>
            <w:tcW w:w="651" w:type="dxa"/>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11</w:t>
            </w:r>
          </w:p>
        </w:tc>
        <w:tc>
          <w:tcPr>
            <w:tcW w:w="1077" w:type="dxa"/>
            <w:vMerge w:val="restart"/>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湖州市农业农村局</w:t>
            </w:r>
          </w:p>
          <w:p>
            <w:pPr>
              <w:widowControl/>
              <w:jc w:val="center"/>
              <w:textAlignment w:val="center"/>
              <w:rPr>
                <w:rFonts w:ascii="仿宋_GB2312" w:hAnsi="宋体" w:eastAsia="仿宋_GB2312" w:cs="仿宋_GB2312"/>
                <w:color w:val="000000"/>
                <w:kern w:val="0"/>
                <w:sz w:val="20"/>
                <w:szCs w:val="20"/>
              </w:rPr>
            </w:pPr>
          </w:p>
        </w:tc>
        <w:tc>
          <w:tcPr>
            <w:tcW w:w="1064" w:type="dxa"/>
            <w:vMerge w:val="restart"/>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湖州市农业科学研究院</w:t>
            </w:r>
          </w:p>
          <w:p>
            <w:pPr>
              <w:widowControl/>
              <w:jc w:val="center"/>
              <w:textAlignment w:val="center"/>
              <w:rPr>
                <w:rFonts w:ascii="仿宋_GB2312" w:eastAsia="仿宋_GB2312"/>
                <w:sz w:val="30"/>
                <w:szCs w:val="30"/>
              </w:rPr>
            </w:pPr>
          </w:p>
        </w:tc>
        <w:tc>
          <w:tcPr>
            <w:tcW w:w="764"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植物保护研究</w:t>
            </w:r>
          </w:p>
        </w:tc>
        <w:tc>
          <w:tcPr>
            <w:tcW w:w="695"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1</w:t>
            </w:r>
          </w:p>
        </w:tc>
        <w:tc>
          <w:tcPr>
            <w:tcW w:w="750" w:type="dxa"/>
            <w:vAlign w:val="center"/>
          </w:tcPr>
          <w:p>
            <w:pPr>
              <w:widowControl/>
              <w:jc w:val="center"/>
              <w:textAlignment w:val="center"/>
              <w:rPr>
                <w:rFonts w:ascii="仿宋_GB2312" w:eastAsia="仿宋_GB2312"/>
                <w:sz w:val="30"/>
                <w:szCs w:val="30"/>
              </w:rPr>
            </w:pPr>
            <w:r>
              <w:rPr>
                <w:rFonts w:hint="eastAsia" w:ascii="仿宋" w:hAnsi="仿宋" w:eastAsia="仿宋" w:cs="仿宋"/>
                <w:color w:val="000000"/>
                <w:kern w:val="0"/>
                <w:sz w:val="20"/>
                <w:szCs w:val="20"/>
              </w:rPr>
              <w:t>专技</w:t>
            </w:r>
          </w:p>
        </w:tc>
        <w:tc>
          <w:tcPr>
            <w:tcW w:w="641" w:type="dxa"/>
            <w:vAlign w:val="center"/>
          </w:tcPr>
          <w:p>
            <w:pPr>
              <w:widowControl/>
              <w:jc w:val="center"/>
              <w:textAlignment w:val="center"/>
              <w:rPr>
                <w:rFonts w:ascii="仿宋_GB2312" w:eastAsia="仿宋_GB2312"/>
                <w:sz w:val="30"/>
                <w:szCs w:val="30"/>
              </w:rPr>
            </w:pPr>
            <w:r>
              <w:rPr>
                <w:rFonts w:hint="eastAsia" w:ascii="仿宋" w:hAnsi="仿宋" w:eastAsia="仿宋" w:cs="仿宋"/>
                <w:color w:val="000000"/>
                <w:kern w:val="0"/>
                <w:sz w:val="20"/>
                <w:szCs w:val="20"/>
              </w:rPr>
              <w:t>初级</w:t>
            </w:r>
          </w:p>
        </w:tc>
        <w:tc>
          <w:tcPr>
            <w:tcW w:w="750"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硕研及以上</w:t>
            </w:r>
          </w:p>
        </w:tc>
        <w:tc>
          <w:tcPr>
            <w:tcW w:w="2285"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植物病理学、农业昆虫与害虫防治、农药学</w:t>
            </w:r>
          </w:p>
        </w:tc>
        <w:tc>
          <w:tcPr>
            <w:tcW w:w="1636"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本科要求植物保护</w:t>
            </w:r>
          </w:p>
        </w:tc>
        <w:tc>
          <w:tcPr>
            <w:tcW w:w="838" w:type="dxa"/>
            <w:vAlign w:val="center"/>
          </w:tcPr>
          <w:p>
            <w:pPr>
              <w:widowControl/>
              <w:jc w:val="center"/>
              <w:textAlignment w:val="center"/>
              <w:rPr>
                <w:rFonts w:ascii="仿宋_GB2312" w:eastAsia="仿宋_GB2312"/>
                <w:sz w:val="30"/>
                <w:szCs w:val="30"/>
              </w:rPr>
            </w:pPr>
            <w:r>
              <w:rPr>
                <w:rFonts w:hint="eastAsia" w:ascii="仿宋" w:hAnsi="仿宋" w:eastAsia="仿宋" w:cs="仿宋"/>
                <w:color w:val="000000"/>
                <w:kern w:val="0"/>
                <w:sz w:val="20"/>
                <w:szCs w:val="20"/>
              </w:rPr>
              <w:t>√</w:t>
            </w:r>
          </w:p>
        </w:tc>
        <w:tc>
          <w:tcPr>
            <w:tcW w:w="764" w:type="dxa"/>
            <w:vAlign w:val="center"/>
          </w:tcPr>
          <w:p>
            <w:pPr>
              <w:jc w:val="center"/>
              <w:rPr>
                <w:rFonts w:ascii="仿宋_GB2312" w:eastAsia="仿宋_GB2312"/>
                <w:sz w:val="30"/>
                <w:szCs w:val="30"/>
              </w:rPr>
            </w:pPr>
          </w:p>
        </w:tc>
        <w:tc>
          <w:tcPr>
            <w:tcW w:w="722" w:type="dxa"/>
            <w:vAlign w:val="center"/>
          </w:tcPr>
          <w:p>
            <w:pPr>
              <w:jc w:val="center"/>
              <w:rPr>
                <w:rFonts w:ascii="仿宋_GB2312" w:eastAsia="仿宋_GB2312"/>
                <w:sz w:val="30"/>
                <w:szCs w:val="30"/>
              </w:rPr>
            </w:pPr>
          </w:p>
        </w:tc>
        <w:tc>
          <w:tcPr>
            <w:tcW w:w="1623" w:type="dxa"/>
            <w:vMerge w:val="restart"/>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钱伟红</w:t>
            </w:r>
          </w:p>
        </w:tc>
        <w:tc>
          <w:tcPr>
            <w:tcW w:w="1999" w:type="dxa"/>
            <w:vMerge w:val="restart"/>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0572-2821609 13757206028</w:t>
            </w:r>
          </w:p>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 xml:space="preserve"> 631788508@qq.com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5" w:hRule="atLeast"/>
        </w:trPr>
        <w:tc>
          <w:tcPr>
            <w:tcW w:w="651" w:type="dxa"/>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12</w:t>
            </w:r>
          </w:p>
        </w:tc>
        <w:tc>
          <w:tcPr>
            <w:tcW w:w="1077" w:type="dxa"/>
            <w:vMerge w:val="continue"/>
            <w:vAlign w:val="center"/>
          </w:tcPr>
          <w:p>
            <w:pPr>
              <w:widowControl/>
              <w:jc w:val="center"/>
              <w:textAlignment w:val="center"/>
              <w:rPr>
                <w:rFonts w:ascii="仿宋_GB2312" w:hAnsi="宋体" w:eastAsia="仿宋_GB2312" w:cs="仿宋_GB2312"/>
                <w:color w:val="000000"/>
                <w:kern w:val="0"/>
                <w:sz w:val="20"/>
                <w:szCs w:val="20"/>
              </w:rPr>
            </w:pPr>
          </w:p>
        </w:tc>
        <w:tc>
          <w:tcPr>
            <w:tcW w:w="1064" w:type="dxa"/>
            <w:vMerge w:val="continue"/>
            <w:vAlign w:val="center"/>
          </w:tcPr>
          <w:p>
            <w:pPr>
              <w:widowControl/>
              <w:jc w:val="center"/>
              <w:textAlignment w:val="center"/>
              <w:rPr>
                <w:rFonts w:ascii="仿宋_GB2312" w:eastAsia="仿宋_GB2312"/>
                <w:sz w:val="30"/>
                <w:szCs w:val="30"/>
              </w:rPr>
            </w:pPr>
          </w:p>
        </w:tc>
        <w:tc>
          <w:tcPr>
            <w:tcW w:w="764"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果树技术研究</w:t>
            </w:r>
          </w:p>
        </w:tc>
        <w:tc>
          <w:tcPr>
            <w:tcW w:w="695"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1</w:t>
            </w:r>
          </w:p>
        </w:tc>
        <w:tc>
          <w:tcPr>
            <w:tcW w:w="750" w:type="dxa"/>
            <w:vAlign w:val="center"/>
          </w:tcPr>
          <w:p>
            <w:pPr>
              <w:widowControl/>
              <w:jc w:val="center"/>
              <w:textAlignment w:val="center"/>
              <w:rPr>
                <w:rFonts w:ascii="仿宋_GB2312" w:eastAsia="仿宋_GB2312"/>
                <w:sz w:val="30"/>
                <w:szCs w:val="30"/>
              </w:rPr>
            </w:pPr>
            <w:r>
              <w:rPr>
                <w:rFonts w:hint="eastAsia" w:ascii="仿宋" w:hAnsi="仿宋" w:eastAsia="仿宋" w:cs="仿宋"/>
                <w:color w:val="000000"/>
                <w:kern w:val="0"/>
                <w:sz w:val="20"/>
                <w:szCs w:val="20"/>
              </w:rPr>
              <w:t>专技</w:t>
            </w:r>
          </w:p>
        </w:tc>
        <w:tc>
          <w:tcPr>
            <w:tcW w:w="641" w:type="dxa"/>
            <w:vAlign w:val="center"/>
          </w:tcPr>
          <w:p>
            <w:pPr>
              <w:widowControl/>
              <w:jc w:val="center"/>
              <w:textAlignment w:val="center"/>
              <w:rPr>
                <w:rFonts w:ascii="仿宋_GB2312" w:eastAsia="仿宋_GB2312"/>
                <w:sz w:val="30"/>
                <w:szCs w:val="30"/>
              </w:rPr>
            </w:pPr>
            <w:r>
              <w:rPr>
                <w:rFonts w:hint="eastAsia" w:ascii="仿宋" w:hAnsi="仿宋" w:eastAsia="仿宋" w:cs="仿宋"/>
                <w:color w:val="000000"/>
                <w:kern w:val="0"/>
                <w:sz w:val="20"/>
                <w:szCs w:val="20"/>
              </w:rPr>
              <w:t>初级</w:t>
            </w:r>
          </w:p>
        </w:tc>
        <w:tc>
          <w:tcPr>
            <w:tcW w:w="750"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硕研及以上</w:t>
            </w:r>
          </w:p>
        </w:tc>
        <w:tc>
          <w:tcPr>
            <w:tcW w:w="2285"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果树学</w:t>
            </w:r>
          </w:p>
        </w:tc>
        <w:tc>
          <w:tcPr>
            <w:tcW w:w="1636" w:type="dxa"/>
            <w:vAlign w:val="center"/>
          </w:tcPr>
          <w:p>
            <w:pPr>
              <w:rPr>
                <w:rFonts w:ascii="仿宋_GB2312" w:eastAsia="仿宋_GB2312"/>
                <w:sz w:val="30"/>
                <w:szCs w:val="30"/>
              </w:rPr>
            </w:pPr>
          </w:p>
        </w:tc>
        <w:tc>
          <w:tcPr>
            <w:tcW w:w="838" w:type="dxa"/>
            <w:vAlign w:val="center"/>
          </w:tcPr>
          <w:p>
            <w:pPr>
              <w:rPr>
                <w:rFonts w:ascii="仿宋_GB2312" w:eastAsia="仿宋_GB2312"/>
                <w:sz w:val="30"/>
                <w:szCs w:val="30"/>
              </w:rPr>
            </w:pPr>
          </w:p>
        </w:tc>
        <w:tc>
          <w:tcPr>
            <w:tcW w:w="764" w:type="dxa"/>
            <w:vAlign w:val="center"/>
          </w:tcPr>
          <w:p>
            <w:pPr>
              <w:rPr>
                <w:rFonts w:ascii="仿宋_GB2312" w:eastAsia="仿宋_GB2312"/>
                <w:sz w:val="30"/>
                <w:szCs w:val="30"/>
              </w:rPr>
            </w:pPr>
          </w:p>
        </w:tc>
        <w:tc>
          <w:tcPr>
            <w:tcW w:w="722" w:type="dxa"/>
            <w:vAlign w:val="center"/>
          </w:tcPr>
          <w:p>
            <w:pPr>
              <w:widowControl/>
              <w:jc w:val="center"/>
              <w:textAlignment w:val="center"/>
              <w:rPr>
                <w:rFonts w:ascii="仿宋_GB2312" w:eastAsia="仿宋_GB2312"/>
                <w:sz w:val="30"/>
                <w:szCs w:val="30"/>
              </w:rPr>
            </w:pPr>
            <w:r>
              <w:rPr>
                <w:rFonts w:hint="eastAsia" w:ascii="仿宋" w:hAnsi="仿宋" w:eastAsia="仿宋" w:cs="仿宋"/>
                <w:color w:val="000000"/>
                <w:kern w:val="0"/>
                <w:sz w:val="20"/>
                <w:szCs w:val="20"/>
              </w:rPr>
              <w:t>√</w:t>
            </w:r>
          </w:p>
        </w:tc>
        <w:tc>
          <w:tcPr>
            <w:tcW w:w="1623" w:type="dxa"/>
            <w:vMerge w:val="continue"/>
            <w:vAlign w:val="center"/>
          </w:tcPr>
          <w:p>
            <w:pPr>
              <w:widowControl/>
              <w:jc w:val="center"/>
              <w:textAlignment w:val="center"/>
              <w:rPr>
                <w:rFonts w:ascii="仿宋_GB2312" w:eastAsia="仿宋_GB2312"/>
                <w:sz w:val="30"/>
                <w:szCs w:val="30"/>
              </w:rPr>
            </w:pPr>
          </w:p>
        </w:tc>
        <w:tc>
          <w:tcPr>
            <w:tcW w:w="1999" w:type="dxa"/>
            <w:vMerge w:val="continue"/>
            <w:vAlign w:val="center"/>
          </w:tcPr>
          <w:p>
            <w:pPr>
              <w:widowControl/>
              <w:jc w:val="center"/>
              <w:textAlignment w:val="center"/>
              <w:rPr>
                <w:rStyle w:val="8"/>
                <w:rFonts w:hAnsi="宋体" w:cs="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1" w:hRule="atLeast"/>
        </w:trPr>
        <w:tc>
          <w:tcPr>
            <w:tcW w:w="651" w:type="dxa"/>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13</w:t>
            </w:r>
          </w:p>
        </w:tc>
        <w:tc>
          <w:tcPr>
            <w:tcW w:w="1077" w:type="dxa"/>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湖州市文化广电旅游局</w:t>
            </w:r>
          </w:p>
        </w:tc>
        <w:tc>
          <w:tcPr>
            <w:tcW w:w="1064"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湖州市文化馆</w:t>
            </w:r>
          </w:p>
        </w:tc>
        <w:tc>
          <w:tcPr>
            <w:tcW w:w="764"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声乐表演</w:t>
            </w:r>
          </w:p>
        </w:tc>
        <w:tc>
          <w:tcPr>
            <w:tcW w:w="695"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1</w:t>
            </w:r>
          </w:p>
        </w:tc>
        <w:tc>
          <w:tcPr>
            <w:tcW w:w="750" w:type="dxa"/>
            <w:vAlign w:val="center"/>
          </w:tcPr>
          <w:p>
            <w:pPr>
              <w:widowControl/>
              <w:jc w:val="center"/>
              <w:textAlignment w:val="center"/>
              <w:rPr>
                <w:rFonts w:ascii="仿宋_GB2312" w:eastAsia="仿宋_GB2312"/>
                <w:sz w:val="30"/>
                <w:szCs w:val="30"/>
              </w:rPr>
            </w:pPr>
            <w:r>
              <w:rPr>
                <w:rFonts w:hint="eastAsia" w:ascii="仿宋" w:hAnsi="仿宋" w:eastAsia="仿宋" w:cs="仿宋"/>
                <w:color w:val="000000"/>
                <w:kern w:val="0"/>
                <w:sz w:val="20"/>
                <w:szCs w:val="20"/>
              </w:rPr>
              <w:t>专技</w:t>
            </w:r>
          </w:p>
        </w:tc>
        <w:tc>
          <w:tcPr>
            <w:tcW w:w="641" w:type="dxa"/>
            <w:vAlign w:val="center"/>
          </w:tcPr>
          <w:p>
            <w:pPr>
              <w:widowControl/>
              <w:jc w:val="center"/>
              <w:textAlignment w:val="center"/>
              <w:rPr>
                <w:rFonts w:ascii="仿宋_GB2312" w:eastAsia="仿宋_GB2312"/>
                <w:sz w:val="30"/>
                <w:szCs w:val="30"/>
              </w:rPr>
            </w:pPr>
            <w:r>
              <w:rPr>
                <w:rFonts w:hint="eastAsia" w:ascii="仿宋" w:hAnsi="仿宋" w:eastAsia="仿宋" w:cs="仿宋"/>
                <w:color w:val="000000"/>
                <w:kern w:val="0"/>
                <w:sz w:val="20"/>
                <w:szCs w:val="20"/>
              </w:rPr>
              <w:t>初级</w:t>
            </w:r>
          </w:p>
        </w:tc>
        <w:tc>
          <w:tcPr>
            <w:tcW w:w="750"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硕研及以上</w:t>
            </w:r>
          </w:p>
        </w:tc>
        <w:tc>
          <w:tcPr>
            <w:tcW w:w="2285"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音乐学、艺术硕士专业（音乐）</w:t>
            </w:r>
          </w:p>
        </w:tc>
        <w:tc>
          <w:tcPr>
            <w:tcW w:w="1636"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声乐表演流行唱法</w:t>
            </w:r>
          </w:p>
        </w:tc>
        <w:tc>
          <w:tcPr>
            <w:tcW w:w="838" w:type="dxa"/>
            <w:vAlign w:val="center"/>
          </w:tcPr>
          <w:p>
            <w:pPr>
              <w:jc w:val="center"/>
              <w:rPr>
                <w:rFonts w:ascii="仿宋_GB2312" w:eastAsia="仿宋_GB2312"/>
                <w:sz w:val="30"/>
                <w:szCs w:val="30"/>
              </w:rPr>
            </w:pPr>
          </w:p>
        </w:tc>
        <w:tc>
          <w:tcPr>
            <w:tcW w:w="764" w:type="dxa"/>
            <w:vAlign w:val="center"/>
          </w:tcPr>
          <w:p>
            <w:pPr>
              <w:jc w:val="center"/>
              <w:rPr>
                <w:rFonts w:ascii="仿宋_GB2312" w:eastAsia="仿宋_GB2312"/>
                <w:sz w:val="30"/>
                <w:szCs w:val="30"/>
              </w:rPr>
            </w:pPr>
          </w:p>
        </w:tc>
        <w:tc>
          <w:tcPr>
            <w:tcW w:w="722" w:type="dxa"/>
            <w:vAlign w:val="center"/>
          </w:tcPr>
          <w:p>
            <w:pPr>
              <w:widowControl/>
              <w:jc w:val="center"/>
              <w:textAlignment w:val="center"/>
              <w:rPr>
                <w:rFonts w:ascii="仿宋_GB2312" w:eastAsia="仿宋_GB2312"/>
                <w:sz w:val="30"/>
                <w:szCs w:val="30"/>
              </w:rPr>
            </w:pPr>
            <w:r>
              <w:rPr>
                <w:rFonts w:hint="eastAsia" w:ascii="仿宋" w:hAnsi="仿宋" w:eastAsia="仿宋" w:cs="仿宋"/>
                <w:color w:val="000000"/>
                <w:kern w:val="0"/>
                <w:sz w:val="20"/>
                <w:szCs w:val="20"/>
              </w:rPr>
              <w:t>√</w:t>
            </w:r>
          </w:p>
        </w:tc>
        <w:tc>
          <w:tcPr>
            <w:tcW w:w="1623"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王新年</w:t>
            </w:r>
          </w:p>
        </w:tc>
        <w:tc>
          <w:tcPr>
            <w:tcW w:w="1999"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0572-2398181 13738236132</w:t>
            </w:r>
            <w:r>
              <w:rPr>
                <w:rFonts w:hint="eastAsia" w:ascii="仿宋_GB2312" w:hAnsi="宋体" w:eastAsia="仿宋_GB2312" w:cs="仿宋_GB2312"/>
                <w:color w:val="000000"/>
                <w:kern w:val="0"/>
                <w:sz w:val="20"/>
                <w:szCs w:val="20"/>
              </w:rPr>
              <w:br w:type="textWrapping"/>
            </w:r>
            <w:r>
              <w:rPr>
                <w:rFonts w:hint="eastAsia" w:ascii="仿宋_GB2312" w:hAnsi="宋体" w:eastAsia="仿宋_GB2312" w:cs="仿宋_GB2312"/>
                <w:color w:val="000000"/>
                <w:kern w:val="0"/>
                <w:sz w:val="20"/>
                <w:szCs w:val="20"/>
              </w:rPr>
              <w:t>397182081@qq.com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651" w:type="dxa"/>
            <w:vAlign w:val="center"/>
          </w:tcPr>
          <w:p>
            <w:pPr>
              <w:jc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14</w:t>
            </w:r>
          </w:p>
        </w:tc>
        <w:tc>
          <w:tcPr>
            <w:tcW w:w="1077" w:type="dxa"/>
            <w:vMerge w:val="restart"/>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湖州市市场监督管理局</w:t>
            </w:r>
          </w:p>
        </w:tc>
        <w:tc>
          <w:tcPr>
            <w:tcW w:w="1064"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湖州市食品药品检验研究院</w:t>
            </w:r>
          </w:p>
        </w:tc>
        <w:tc>
          <w:tcPr>
            <w:tcW w:w="764"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药品检验</w:t>
            </w:r>
          </w:p>
        </w:tc>
        <w:tc>
          <w:tcPr>
            <w:tcW w:w="695"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1</w:t>
            </w:r>
          </w:p>
        </w:tc>
        <w:tc>
          <w:tcPr>
            <w:tcW w:w="750" w:type="dxa"/>
            <w:vAlign w:val="center"/>
          </w:tcPr>
          <w:p>
            <w:pPr>
              <w:widowControl/>
              <w:jc w:val="center"/>
              <w:textAlignment w:val="center"/>
              <w:rPr>
                <w:rFonts w:ascii="仿宋_GB2312" w:eastAsia="仿宋_GB2312"/>
                <w:sz w:val="30"/>
                <w:szCs w:val="30"/>
              </w:rPr>
            </w:pPr>
            <w:r>
              <w:rPr>
                <w:rFonts w:hint="eastAsia" w:ascii="仿宋" w:hAnsi="仿宋" w:eastAsia="仿宋" w:cs="仿宋"/>
                <w:color w:val="000000"/>
                <w:kern w:val="0"/>
                <w:sz w:val="20"/>
                <w:szCs w:val="20"/>
              </w:rPr>
              <w:t>专技</w:t>
            </w:r>
          </w:p>
        </w:tc>
        <w:tc>
          <w:tcPr>
            <w:tcW w:w="641" w:type="dxa"/>
            <w:vAlign w:val="center"/>
          </w:tcPr>
          <w:p>
            <w:pPr>
              <w:widowControl/>
              <w:jc w:val="center"/>
              <w:textAlignment w:val="center"/>
              <w:rPr>
                <w:rFonts w:ascii="仿宋_GB2312" w:eastAsia="仿宋_GB2312"/>
                <w:sz w:val="30"/>
                <w:szCs w:val="30"/>
              </w:rPr>
            </w:pPr>
            <w:r>
              <w:rPr>
                <w:rFonts w:hint="eastAsia" w:ascii="仿宋" w:hAnsi="仿宋" w:eastAsia="仿宋" w:cs="仿宋"/>
                <w:color w:val="000000"/>
                <w:kern w:val="0"/>
                <w:sz w:val="20"/>
                <w:szCs w:val="20"/>
              </w:rPr>
              <w:t>初级</w:t>
            </w:r>
          </w:p>
        </w:tc>
        <w:tc>
          <w:tcPr>
            <w:tcW w:w="750"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硕研及以上</w:t>
            </w:r>
          </w:p>
        </w:tc>
        <w:tc>
          <w:tcPr>
            <w:tcW w:w="2285"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药物化学、微生物与生化药学、药剂学、药物分析学、药理学、生药学、中药学</w:t>
            </w:r>
          </w:p>
        </w:tc>
        <w:tc>
          <w:tcPr>
            <w:tcW w:w="1636" w:type="dxa"/>
            <w:vAlign w:val="center"/>
          </w:tcPr>
          <w:p>
            <w:pPr>
              <w:rPr>
                <w:rFonts w:ascii="仿宋_GB2312" w:eastAsia="仿宋_GB2312"/>
                <w:sz w:val="30"/>
                <w:szCs w:val="30"/>
              </w:rPr>
            </w:pPr>
          </w:p>
        </w:tc>
        <w:tc>
          <w:tcPr>
            <w:tcW w:w="838" w:type="dxa"/>
            <w:vAlign w:val="center"/>
          </w:tcPr>
          <w:p>
            <w:pPr>
              <w:rPr>
                <w:rFonts w:ascii="仿宋_GB2312" w:eastAsia="仿宋_GB2312"/>
                <w:sz w:val="30"/>
                <w:szCs w:val="30"/>
              </w:rPr>
            </w:pPr>
          </w:p>
        </w:tc>
        <w:tc>
          <w:tcPr>
            <w:tcW w:w="764" w:type="dxa"/>
            <w:vAlign w:val="center"/>
          </w:tcPr>
          <w:p>
            <w:pPr>
              <w:rPr>
                <w:rFonts w:ascii="仿宋_GB2312" w:eastAsia="仿宋_GB2312"/>
                <w:sz w:val="30"/>
                <w:szCs w:val="30"/>
              </w:rPr>
            </w:pPr>
          </w:p>
        </w:tc>
        <w:tc>
          <w:tcPr>
            <w:tcW w:w="722" w:type="dxa"/>
            <w:vAlign w:val="center"/>
          </w:tcPr>
          <w:p>
            <w:pPr>
              <w:widowControl/>
              <w:jc w:val="center"/>
              <w:textAlignment w:val="center"/>
              <w:rPr>
                <w:rFonts w:ascii="仿宋_GB2312" w:eastAsia="仿宋_GB2312"/>
                <w:sz w:val="30"/>
                <w:szCs w:val="30"/>
              </w:rPr>
            </w:pPr>
            <w:r>
              <w:rPr>
                <w:rFonts w:hint="eastAsia" w:ascii="仿宋" w:hAnsi="仿宋" w:eastAsia="仿宋" w:cs="仿宋"/>
                <w:color w:val="000000"/>
                <w:kern w:val="0"/>
                <w:sz w:val="20"/>
                <w:szCs w:val="20"/>
              </w:rPr>
              <w:t>√</w:t>
            </w:r>
          </w:p>
        </w:tc>
        <w:tc>
          <w:tcPr>
            <w:tcW w:w="1623"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沈红芳</w:t>
            </w:r>
          </w:p>
        </w:tc>
        <w:tc>
          <w:tcPr>
            <w:tcW w:w="1999"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0572-2750815</w:t>
            </w:r>
            <w:r>
              <w:rPr>
                <w:rFonts w:hint="eastAsia" w:ascii="仿宋_GB2312" w:hAnsi="宋体" w:eastAsia="仿宋_GB2312" w:cs="仿宋_GB2312"/>
                <w:color w:val="000000"/>
                <w:kern w:val="0"/>
                <w:sz w:val="20"/>
                <w:szCs w:val="20"/>
              </w:rPr>
              <w:br w:type="textWrapping"/>
            </w:r>
            <w:r>
              <w:rPr>
                <w:rFonts w:hint="eastAsia" w:ascii="仿宋_GB2312" w:hAnsi="宋体" w:eastAsia="仿宋_GB2312" w:cs="仿宋_GB2312"/>
                <w:color w:val="000000"/>
                <w:kern w:val="0"/>
                <w:sz w:val="20"/>
                <w:szCs w:val="20"/>
              </w:rPr>
              <w:t>506273059@qq.com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7" w:hRule="atLeast"/>
        </w:trPr>
        <w:tc>
          <w:tcPr>
            <w:tcW w:w="651" w:type="dxa"/>
            <w:vAlign w:val="center"/>
          </w:tcPr>
          <w:p>
            <w:pPr>
              <w:jc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15</w:t>
            </w:r>
          </w:p>
        </w:tc>
        <w:tc>
          <w:tcPr>
            <w:tcW w:w="1077" w:type="dxa"/>
            <w:vMerge w:val="continue"/>
            <w:vAlign w:val="center"/>
          </w:tcPr>
          <w:p>
            <w:pPr>
              <w:jc w:val="center"/>
              <w:rPr>
                <w:rFonts w:ascii="仿宋_GB2312" w:hAnsi="宋体" w:eastAsia="仿宋_GB2312" w:cs="仿宋_GB2312"/>
                <w:color w:val="000000"/>
                <w:kern w:val="0"/>
                <w:sz w:val="20"/>
                <w:szCs w:val="20"/>
              </w:rPr>
            </w:pPr>
          </w:p>
        </w:tc>
        <w:tc>
          <w:tcPr>
            <w:tcW w:w="1064"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湖州市质量技术监督检测研究院</w:t>
            </w:r>
          </w:p>
        </w:tc>
        <w:tc>
          <w:tcPr>
            <w:tcW w:w="764"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计量检定</w:t>
            </w:r>
          </w:p>
        </w:tc>
        <w:tc>
          <w:tcPr>
            <w:tcW w:w="695"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1</w:t>
            </w:r>
          </w:p>
        </w:tc>
        <w:tc>
          <w:tcPr>
            <w:tcW w:w="750" w:type="dxa"/>
            <w:vAlign w:val="center"/>
          </w:tcPr>
          <w:p>
            <w:pPr>
              <w:widowControl/>
              <w:jc w:val="center"/>
              <w:textAlignment w:val="center"/>
              <w:rPr>
                <w:rFonts w:ascii="仿宋_GB2312" w:eastAsia="仿宋_GB2312"/>
                <w:sz w:val="30"/>
                <w:szCs w:val="30"/>
              </w:rPr>
            </w:pPr>
            <w:r>
              <w:rPr>
                <w:rFonts w:hint="eastAsia" w:ascii="仿宋" w:hAnsi="仿宋" w:eastAsia="仿宋" w:cs="仿宋"/>
                <w:color w:val="000000"/>
                <w:kern w:val="0"/>
                <w:sz w:val="20"/>
                <w:szCs w:val="20"/>
              </w:rPr>
              <w:t>专技</w:t>
            </w:r>
          </w:p>
        </w:tc>
        <w:tc>
          <w:tcPr>
            <w:tcW w:w="641" w:type="dxa"/>
            <w:vAlign w:val="center"/>
          </w:tcPr>
          <w:p>
            <w:pPr>
              <w:widowControl/>
              <w:jc w:val="center"/>
              <w:textAlignment w:val="center"/>
              <w:rPr>
                <w:rFonts w:ascii="仿宋_GB2312" w:eastAsia="仿宋_GB2312"/>
                <w:sz w:val="30"/>
                <w:szCs w:val="30"/>
              </w:rPr>
            </w:pPr>
            <w:r>
              <w:rPr>
                <w:rFonts w:hint="eastAsia" w:ascii="仿宋" w:hAnsi="仿宋" w:eastAsia="仿宋" w:cs="仿宋"/>
                <w:color w:val="000000"/>
                <w:kern w:val="0"/>
                <w:sz w:val="20"/>
                <w:szCs w:val="20"/>
              </w:rPr>
              <w:t>初级</w:t>
            </w:r>
          </w:p>
        </w:tc>
        <w:tc>
          <w:tcPr>
            <w:tcW w:w="750"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硕研及以上</w:t>
            </w:r>
          </w:p>
        </w:tc>
        <w:tc>
          <w:tcPr>
            <w:tcW w:w="2285"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机械制造及其自动化、测试计量技术及仪器、检测技术与自动化装置、仪器仪表工程</w:t>
            </w:r>
          </w:p>
        </w:tc>
        <w:tc>
          <w:tcPr>
            <w:tcW w:w="1636" w:type="dxa"/>
            <w:vAlign w:val="center"/>
          </w:tcPr>
          <w:p>
            <w:pPr>
              <w:rPr>
                <w:rFonts w:ascii="仿宋_GB2312" w:eastAsia="仿宋_GB2312"/>
                <w:sz w:val="30"/>
                <w:szCs w:val="30"/>
              </w:rPr>
            </w:pPr>
          </w:p>
        </w:tc>
        <w:tc>
          <w:tcPr>
            <w:tcW w:w="838" w:type="dxa"/>
            <w:vAlign w:val="center"/>
          </w:tcPr>
          <w:p>
            <w:pPr>
              <w:rPr>
                <w:rFonts w:ascii="仿宋_GB2312" w:eastAsia="仿宋_GB2312"/>
                <w:sz w:val="30"/>
                <w:szCs w:val="30"/>
              </w:rPr>
            </w:pPr>
          </w:p>
        </w:tc>
        <w:tc>
          <w:tcPr>
            <w:tcW w:w="764" w:type="dxa"/>
            <w:vAlign w:val="center"/>
          </w:tcPr>
          <w:p>
            <w:pPr>
              <w:rPr>
                <w:rFonts w:ascii="仿宋_GB2312" w:eastAsia="仿宋_GB2312"/>
                <w:sz w:val="30"/>
                <w:szCs w:val="30"/>
              </w:rPr>
            </w:pPr>
          </w:p>
        </w:tc>
        <w:tc>
          <w:tcPr>
            <w:tcW w:w="722" w:type="dxa"/>
            <w:vAlign w:val="center"/>
          </w:tcPr>
          <w:p>
            <w:pPr>
              <w:widowControl/>
              <w:jc w:val="center"/>
              <w:textAlignment w:val="center"/>
              <w:rPr>
                <w:rFonts w:ascii="仿宋_GB2312" w:eastAsia="仿宋_GB2312"/>
                <w:sz w:val="30"/>
                <w:szCs w:val="30"/>
              </w:rPr>
            </w:pPr>
            <w:r>
              <w:rPr>
                <w:rFonts w:hint="eastAsia" w:ascii="仿宋" w:hAnsi="仿宋" w:eastAsia="仿宋" w:cs="仿宋"/>
                <w:color w:val="000000"/>
                <w:kern w:val="0"/>
                <w:sz w:val="20"/>
                <w:szCs w:val="20"/>
              </w:rPr>
              <w:t>√</w:t>
            </w:r>
          </w:p>
        </w:tc>
        <w:tc>
          <w:tcPr>
            <w:tcW w:w="1623"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杨伟平</w:t>
            </w:r>
          </w:p>
        </w:tc>
        <w:tc>
          <w:tcPr>
            <w:tcW w:w="1999"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0572-2523117</w:t>
            </w:r>
            <w:r>
              <w:rPr>
                <w:rFonts w:hint="eastAsia" w:ascii="仿宋_GB2312" w:hAnsi="宋体" w:eastAsia="仿宋_GB2312" w:cs="仿宋_GB2312"/>
                <w:color w:val="000000"/>
                <w:kern w:val="0"/>
                <w:sz w:val="20"/>
                <w:szCs w:val="20"/>
              </w:rPr>
              <w:br w:type="textWrapping"/>
            </w:r>
            <w:r>
              <w:rPr>
                <w:rFonts w:hint="eastAsia" w:ascii="仿宋_GB2312" w:hAnsi="宋体" w:eastAsia="仿宋_GB2312" w:cs="仿宋_GB2312"/>
                <w:color w:val="000000"/>
                <w:kern w:val="0"/>
                <w:sz w:val="20"/>
                <w:szCs w:val="20"/>
              </w:rPr>
              <w:t>13587938973</w:t>
            </w:r>
            <w:r>
              <w:rPr>
                <w:rFonts w:hint="eastAsia" w:ascii="仿宋_GB2312" w:hAnsi="宋体" w:eastAsia="仿宋_GB2312" w:cs="仿宋_GB2312"/>
                <w:color w:val="000000"/>
                <w:kern w:val="0"/>
                <w:sz w:val="20"/>
                <w:szCs w:val="20"/>
              </w:rPr>
              <w:br w:type="textWrapping"/>
            </w:r>
            <w:r>
              <w:rPr>
                <w:rFonts w:hint="eastAsia" w:ascii="仿宋_GB2312" w:hAnsi="宋体" w:eastAsia="仿宋_GB2312" w:cs="仿宋_GB2312"/>
                <w:color w:val="000000"/>
                <w:kern w:val="0"/>
                <w:sz w:val="20"/>
                <w:szCs w:val="20"/>
              </w:rPr>
              <w:t>469807405@qq.com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51" w:type="dxa"/>
            <w:vAlign w:val="center"/>
          </w:tcPr>
          <w:p>
            <w:pPr>
              <w:widowControl/>
              <w:jc w:val="center"/>
              <w:textAlignment w:val="center"/>
              <w:rPr>
                <w:rFonts w:ascii="宋体" w:hAnsi="宋体" w:cs="宋体"/>
                <w:b/>
                <w:color w:val="000000"/>
                <w:kern w:val="0"/>
                <w:sz w:val="20"/>
                <w:szCs w:val="20"/>
              </w:rPr>
            </w:pPr>
            <w:r>
              <w:rPr>
                <w:rFonts w:hint="eastAsia" w:ascii="仿宋_GB2312" w:hAnsi="仿宋_GB2312" w:eastAsia="仿宋_GB2312" w:cs="仿宋_GB2312"/>
                <w:bCs/>
                <w:color w:val="000000"/>
                <w:kern w:val="0"/>
                <w:sz w:val="20"/>
                <w:szCs w:val="20"/>
              </w:rPr>
              <w:t>16</w:t>
            </w:r>
          </w:p>
        </w:tc>
        <w:tc>
          <w:tcPr>
            <w:tcW w:w="1077"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湖州市区域合作交流办公室</w:t>
            </w:r>
          </w:p>
        </w:tc>
        <w:tc>
          <w:tcPr>
            <w:tcW w:w="1064" w:type="dxa"/>
            <w:vAlign w:val="center"/>
          </w:tcPr>
          <w:p>
            <w:pPr>
              <w:widowControl/>
              <w:jc w:val="center"/>
              <w:textAlignment w:val="center"/>
              <w:rPr>
                <w:rFonts w:ascii="宋体" w:hAnsi="宋体" w:cs="宋体"/>
                <w:b/>
                <w:color w:val="000000"/>
                <w:kern w:val="0"/>
                <w:sz w:val="20"/>
                <w:szCs w:val="20"/>
              </w:rPr>
            </w:pPr>
            <w:r>
              <w:rPr>
                <w:rFonts w:hint="eastAsia" w:ascii="仿宋_GB2312" w:hAnsi="宋体" w:eastAsia="仿宋_GB2312" w:cs="仿宋_GB2312"/>
                <w:color w:val="000000"/>
                <w:kern w:val="0"/>
                <w:sz w:val="20"/>
                <w:szCs w:val="20"/>
              </w:rPr>
              <w:t>湖州市区域合作交流发展中心</w:t>
            </w:r>
          </w:p>
        </w:tc>
        <w:tc>
          <w:tcPr>
            <w:tcW w:w="764"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长三角一体化发展研究</w:t>
            </w:r>
          </w:p>
        </w:tc>
        <w:tc>
          <w:tcPr>
            <w:tcW w:w="695" w:type="dxa"/>
            <w:vAlign w:val="center"/>
          </w:tcPr>
          <w:p>
            <w:pPr>
              <w:widowControl/>
              <w:jc w:val="center"/>
              <w:textAlignment w:val="center"/>
              <w:rPr>
                <w:rFonts w:ascii="宋体" w:hAnsi="宋体" w:cs="宋体"/>
                <w:b/>
                <w:color w:val="000000"/>
                <w:kern w:val="0"/>
                <w:sz w:val="20"/>
                <w:szCs w:val="20"/>
              </w:rPr>
            </w:pPr>
            <w:r>
              <w:rPr>
                <w:rFonts w:hint="eastAsia" w:ascii="仿宋_GB2312" w:hAnsi="宋体" w:eastAsia="仿宋_GB2312" w:cs="仿宋_GB2312"/>
                <w:color w:val="000000"/>
                <w:kern w:val="0"/>
                <w:sz w:val="20"/>
                <w:szCs w:val="20"/>
              </w:rPr>
              <w:t>1</w:t>
            </w:r>
          </w:p>
        </w:tc>
        <w:tc>
          <w:tcPr>
            <w:tcW w:w="750" w:type="dxa"/>
            <w:vAlign w:val="center"/>
          </w:tcPr>
          <w:p>
            <w:pPr>
              <w:widowControl/>
              <w:jc w:val="center"/>
              <w:textAlignment w:val="center"/>
              <w:rPr>
                <w:rFonts w:ascii="仿宋_GB2312" w:eastAsia="仿宋_GB2312"/>
                <w:sz w:val="30"/>
                <w:szCs w:val="30"/>
              </w:rPr>
            </w:pPr>
            <w:r>
              <w:rPr>
                <w:rFonts w:hint="eastAsia" w:ascii="仿宋" w:hAnsi="仿宋" w:eastAsia="仿宋" w:cs="仿宋"/>
                <w:color w:val="000000"/>
                <w:kern w:val="0"/>
                <w:sz w:val="20"/>
                <w:szCs w:val="20"/>
              </w:rPr>
              <w:t>专技</w:t>
            </w:r>
          </w:p>
        </w:tc>
        <w:tc>
          <w:tcPr>
            <w:tcW w:w="641" w:type="dxa"/>
            <w:vAlign w:val="center"/>
          </w:tcPr>
          <w:p>
            <w:pPr>
              <w:widowControl/>
              <w:jc w:val="center"/>
              <w:textAlignment w:val="center"/>
              <w:rPr>
                <w:rFonts w:ascii="仿宋_GB2312" w:eastAsia="仿宋_GB2312"/>
                <w:sz w:val="30"/>
                <w:szCs w:val="30"/>
              </w:rPr>
            </w:pPr>
            <w:r>
              <w:rPr>
                <w:rFonts w:hint="eastAsia" w:ascii="仿宋" w:hAnsi="仿宋" w:eastAsia="仿宋" w:cs="仿宋"/>
                <w:color w:val="000000"/>
                <w:kern w:val="0"/>
                <w:sz w:val="20"/>
                <w:szCs w:val="20"/>
              </w:rPr>
              <w:t>初级</w:t>
            </w:r>
          </w:p>
        </w:tc>
        <w:tc>
          <w:tcPr>
            <w:tcW w:w="750"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博士研究生</w:t>
            </w:r>
          </w:p>
        </w:tc>
        <w:tc>
          <w:tcPr>
            <w:tcW w:w="2285"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区域经济学（区域经济方向）、人文地理学（区域经济方向）</w:t>
            </w:r>
          </w:p>
        </w:tc>
        <w:tc>
          <w:tcPr>
            <w:tcW w:w="1636" w:type="dxa"/>
            <w:vAlign w:val="center"/>
          </w:tcPr>
          <w:p>
            <w:pPr>
              <w:rPr>
                <w:rFonts w:ascii="仿宋_GB2312" w:eastAsia="仿宋_GB2312"/>
                <w:sz w:val="30"/>
                <w:szCs w:val="30"/>
              </w:rPr>
            </w:pPr>
          </w:p>
        </w:tc>
        <w:tc>
          <w:tcPr>
            <w:tcW w:w="838" w:type="dxa"/>
            <w:vAlign w:val="center"/>
          </w:tcPr>
          <w:p>
            <w:pPr>
              <w:rPr>
                <w:rFonts w:ascii="仿宋_GB2312" w:eastAsia="仿宋_GB2312"/>
                <w:sz w:val="30"/>
                <w:szCs w:val="30"/>
              </w:rPr>
            </w:pPr>
          </w:p>
        </w:tc>
        <w:tc>
          <w:tcPr>
            <w:tcW w:w="764" w:type="dxa"/>
            <w:vAlign w:val="center"/>
          </w:tcPr>
          <w:p>
            <w:pPr>
              <w:rPr>
                <w:rFonts w:ascii="仿宋_GB2312" w:eastAsia="仿宋_GB2312"/>
                <w:sz w:val="30"/>
                <w:szCs w:val="30"/>
              </w:rPr>
            </w:pPr>
          </w:p>
        </w:tc>
        <w:tc>
          <w:tcPr>
            <w:tcW w:w="722" w:type="dxa"/>
            <w:vAlign w:val="center"/>
          </w:tcPr>
          <w:p>
            <w:pPr>
              <w:widowControl/>
              <w:jc w:val="center"/>
              <w:textAlignment w:val="center"/>
              <w:rPr>
                <w:rFonts w:ascii="仿宋_GB2312" w:eastAsia="仿宋_GB2312"/>
                <w:sz w:val="30"/>
                <w:szCs w:val="30"/>
              </w:rPr>
            </w:pPr>
            <w:r>
              <w:rPr>
                <w:rFonts w:hint="eastAsia" w:ascii="仿宋" w:hAnsi="仿宋" w:eastAsia="仿宋" w:cs="仿宋"/>
                <w:color w:val="000000"/>
                <w:kern w:val="0"/>
                <w:sz w:val="20"/>
                <w:szCs w:val="20"/>
              </w:rPr>
              <w:t>√</w:t>
            </w:r>
          </w:p>
        </w:tc>
        <w:tc>
          <w:tcPr>
            <w:tcW w:w="1623"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方莞娟</w:t>
            </w:r>
          </w:p>
        </w:tc>
        <w:tc>
          <w:tcPr>
            <w:tcW w:w="1999"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0572-2381172 13616729889@139.com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1" w:type="dxa"/>
            <w:vMerge w:val="restart"/>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序号</w:t>
            </w:r>
          </w:p>
        </w:tc>
        <w:tc>
          <w:tcPr>
            <w:tcW w:w="1077" w:type="dxa"/>
            <w:vMerge w:val="restart"/>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主管</w:t>
            </w:r>
          </w:p>
          <w:p>
            <w:pPr>
              <w:widowControl/>
              <w:jc w:val="center"/>
              <w:textAlignment w:val="center"/>
              <w:rPr>
                <w:rFonts w:ascii="仿宋_GB2312" w:eastAsia="仿宋_GB2312"/>
                <w:sz w:val="30"/>
                <w:szCs w:val="30"/>
              </w:rPr>
            </w:pPr>
            <w:r>
              <w:rPr>
                <w:rFonts w:hint="eastAsia" w:ascii="宋体" w:hAnsi="宋体" w:cs="宋体"/>
                <w:b/>
                <w:color w:val="000000"/>
                <w:kern w:val="0"/>
                <w:sz w:val="20"/>
                <w:szCs w:val="20"/>
              </w:rPr>
              <w:t>单位</w:t>
            </w:r>
          </w:p>
        </w:tc>
        <w:tc>
          <w:tcPr>
            <w:tcW w:w="1064" w:type="dxa"/>
            <w:vMerge w:val="restart"/>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招聘</w:t>
            </w:r>
          </w:p>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单位</w:t>
            </w:r>
          </w:p>
        </w:tc>
        <w:tc>
          <w:tcPr>
            <w:tcW w:w="764" w:type="dxa"/>
            <w:vMerge w:val="restart"/>
            <w:vAlign w:val="center"/>
          </w:tcPr>
          <w:p>
            <w:pPr>
              <w:widowControl/>
              <w:jc w:val="center"/>
              <w:textAlignment w:val="center"/>
              <w:rPr>
                <w:rFonts w:ascii="仿宋_GB2312" w:eastAsia="仿宋_GB2312"/>
                <w:sz w:val="30"/>
                <w:szCs w:val="30"/>
              </w:rPr>
            </w:pPr>
            <w:r>
              <w:rPr>
                <w:rFonts w:hint="eastAsia" w:ascii="宋体" w:hAnsi="宋体" w:cs="宋体"/>
                <w:b/>
                <w:color w:val="000000"/>
                <w:kern w:val="0"/>
                <w:sz w:val="20"/>
                <w:szCs w:val="20"/>
              </w:rPr>
              <w:t xml:space="preserve">招聘岗位     </w:t>
            </w:r>
          </w:p>
        </w:tc>
        <w:tc>
          <w:tcPr>
            <w:tcW w:w="695" w:type="dxa"/>
            <w:vMerge w:val="restart"/>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 xml:space="preserve">招聘人数  </w:t>
            </w:r>
          </w:p>
        </w:tc>
        <w:tc>
          <w:tcPr>
            <w:tcW w:w="750" w:type="dxa"/>
            <w:vMerge w:val="restart"/>
            <w:vAlign w:val="center"/>
          </w:tcPr>
          <w:p>
            <w:pPr>
              <w:widowControl/>
              <w:jc w:val="center"/>
              <w:textAlignment w:val="center"/>
              <w:rPr>
                <w:rFonts w:ascii="仿宋_GB2312" w:eastAsia="仿宋_GB2312"/>
                <w:sz w:val="30"/>
                <w:szCs w:val="30"/>
              </w:rPr>
            </w:pPr>
            <w:r>
              <w:rPr>
                <w:rFonts w:hint="eastAsia" w:ascii="宋体" w:hAnsi="宋体" w:cs="宋体"/>
                <w:b/>
                <w:color w:val="000000"/>
                <w:kern w:val="0"/>
                <w:sz w:val="20"/>
                <w:szCs w:val="20"/>
              </w:rPr>
              <w:t>岗位</w:t>
            </w:r>
            <w:r>
              <w:rPr>
                <w:rFonts w:hint="eastAsia" w:ascii="宋体" w:hAnsi="宋体" w:cs="宋体"/>
                <w:b/>
                <w:color w:val="000000"/>
                <w:kern w:val="0"/>
                <w:sz w:val="20"/>
                <w:szCs w:val="20"/>
              </w:rPr>
              <w:br w:type="textWrapping"/>
            </w:r>
            <w:r>
              <w:rPr>
                <w:rFonts w:hint="eastAsia" w:ascii="宋体" w:hAnsi="宋体" w:cs="宋体"/>
                <w:b/>
                <w:color w:val="000000"/>
                <w:kern w:val="0"/>
                <w:sz w:val="20"/>
                <w:szCs w:val="20"/>
              </w:rPr>
              <w:t>类别</w:t>
            </w:r>
          </w:p>
        </w:tc>
        <w:tc>
          <w:tcPr>
            <w:tcW w:w="641" w:type="dxa"/>
            <w:vMerge w:val="restart"/>
            <w:vAlign w:val="center"/>
          </w:tcPr>
          <w:p>
            <w:pPr>
              <w:widowControl/>
              <w:jc w:val="center"/>
              <w:textAlignment w:val="center"/>
              <w:rPr>
                <w:rFonts w:ascii="仿宋_GB2312" w:eastAsia="仿宋_GB2312"/>
                <w:sz w:val="30"/>
                <w:szCs w:val="30"/>
              </w:rPr>
            </w:pPr>
            <w:r>
              <w:rPr>
                <w:rFonts w:hint="eastAsia" w:ascii="宋体" w:hAnsi="宋体" w:cs="宋体"/>
                <w:b/>
                <w:color w:val="000000"/>
                <w:kern w:val="0"/>
                <w:sz w:val="20"/>
                <w:szCs w:val="20"/>
              </w:rPr>
              <w:t>岗位等级</w:t>
            </w:r>
          </w:p>
        </w:tc>
        <w:tc>
          <w:tcPr>
            <w:tcW w:w="750" w:type="dxa"/>
            <w:vMerge w:val="restart"/>
            <w:vAlign w:val="center"/>
          </w:tcPr>
          <w:p>
            <w:pPr>
              <w:widowControl/>
              <w:jc w:val="center"/>
              <w:textAlignment w:val="center"/>
              <w:rPr>
                <w:rFonts w:ascii="仿宋_GB2312" w:eastAsia="仿宋_GB2312"/>
                <w:sz w:val="30"/>
                <w:szCs w:val="30"/>
              </w:rPr>
            </w:pPr>
            <w:r>
              <w:rPr>
                <w:rFonts w:hint="eastAsia" w:ascii="宋体" w:hAnsi="宋体" w:cs="宋体"/>
                <w:b/>
                <w:color w:val="000000"/>
                <w:kern w:val="0"/>
                <w:sz w:val="20"/>
                <w:szCs w:val="20"/>
              </w:rPr>
              <w:t>学历/</w:t>
            </w:r>
            <w:r>
              <w:rPr>
                <w:rFonts w:hint="eastAsia" w:ascii="宋体" w:hAnsi="宋体" w:cs="宋体"/>
                <w:b/>
                <w:color w:val="000000"/>
                <w:kern w:val="0"/>
                <w:sz w:val="20"/>
                <w:szCs w:val="20"/>
              </w:rPr>
              <w:br w:type="textWrapping"/>
            </w:r>
            <w:r>
              <w:rPr>
                <w:rFonts w:hint="eastAsia" w:ascii="宋体" w:hAnsi="宋体" w:cs="宋体"/>
                <w:b/>
                <w:color w:val="000000"/>
                <w:kern w:val="0"/>
                <w:sz w:val="20"/>
                <w:szCs w:val="20"/>
              </w:rPr>
              <w:t xml:space="preserve">学位    </w:t>
            </w:r>
          </w:p>
        </w:tc>
        <w:tc>
          <w:tcPr>
            <w:tcW w:w="2285" w:type="dxa"/>
            <w:vMerge w:val="restart"/>
            <w:vAlign w:val="center"/>
          </w:tcPr>
          <w:p>
            <w:pPr>
              <w:widowControl/>
              <w:jc w:val="center"/>
              <w:textAlignment w:val="center"/>
              <w:rPr>
                <w:rFonts w:ascii="仿宋_GB2312" w:eastAsia="仿宋_GB2312"/>
                <w:sz w:val="30"/>
                <w:szCs w:val="30"/>
              </w:rPr>
            </w:pPr>
            <w:r>
              <w:rPr>
                <w:rFonts w:hint="eastAsia" w:ascii="宋体" w:hAnsi="宋体" w:cs="宋体"/>
                <w:b/>
                <w:color w:val="000000"/>
                <w:kern w:val="0"/>
                <w:sz w:val="20"/>
                <w:szCs w:val="20"/>
              </w:rPr>
              <w:t>可报考专业及方向</w:t>
            </w:r>
          </w:p>
        </w:tc>
        <w:tc>
          <w:tcPr>
            <w:tcW w:w="1636" w:type="dxa"/>
            <w:vMerge w:val="restart"/>
            <w:vAlign w:val="center"/>
          </w:tcPr>
          <w:p>
            <w:pPr>
              <w:widowControl/>
              <w:jc w:val="center"/>
              <w:textAlignment w:val="center"/>
              <w:rPr>
                <w:rFonts w:ascii="仿宋_GB2312" w:eastAsia="仿宋_GB2312"/>
                <w:sz w:val="30"/>
                <w:szCs w:val="30"/>
              </w:rPr>
            </w:pPr>
            <w:r>
              <w:rPr>
                <w:rFonts w:hint="eastAsia" w:ascii="宋体" w:hAnsi="宋体" w:cs="宋体"/>
                <w:b/>
                <w:color w:val="000000"/>
                <w:kern w:val="0"/>
                <w:sz w:val="20"/>
                <w:szCs w:val="20"/>
              </w:rPr>
              <w:t>其他要求</w:t>
            </w:r>
          </w:p>
        </w:tc>
        <w:tc>
          <w:tcPr>
            <w:tcW w:w="2324" w:type="dxa"/>
            <w:gridSpan w:val="3"/>
            <w:vAlign w:val="center"/>
          </w:tcPr>
          <w:p>
            <w:pPr>
              <w:widowControl/>
              <w:jc w:val="center"/>
              <w:textAlignment w:val="center"/>
              <w:rPr>
                <w:rFonts w:ascii="仿宋_GB2312" w:eastAsia="仿宋_GB2312"/>
                <w:sz w:val="30"/>
                <w:szCs w:val="30"/>
              </w:rPr>
            </w:pPr>
            <w:r>
              <w:rPr>
                <w:rFonts w:hint="eastAsia" w:ascii="宋体" w:hAnsi="宋体" w:cs="宋体"/>
                <w:b/>
                <w:color w:val="000000"/>
                <w:kern w:val="0"/>
                <w:sz w:val="22"/>
              </w:rPr>
              <w:t>招考对象</w:t>
            </w:r>
          </w:p>
        </w:tc>
        <w:tc>
          <w:tcPr>
            <w:tcW w:w="1623" w:type="dxa"/>
            <w:vMerge w:val="restart"/>
            <w:vAlign w:val="center"/>
          </w:tcPr>
          <w:p>
            <w:pPr>
              <w:widowControl/>
              <w:jc w:val="center"/>
              <w:textAlignment w:val="center"/>
              <w:rPr>
                <w:rFonts w:ascii="仿宋_GB2312" w:eastAsia="仿宋_GB2312"/>
                <w:sz w:val="30"/>
                <w:szCs w:val="30"/>
              </w:rPr>
            </w:pPr>
            <w:r>
              <w:rPr>
                <w:rFonts w:hint="eastAsia" w:ascii="宋体" w:hAnsi="宋体" w:cs="宋体"/>
                <w:b/>
                <w:color w:val="000000"/>
                <w:kern w:val="0"/>
                <w:sz w:val="20"/>
                <w:szCs w:val="20"/>
              </w:rPr>
              <w:t>联系人</w:t>
            </w:r>
          </w:p>
        </w:tc>
        <w:tc>
          <w:tcPr>
            <w:tcW w:w="1999" w:type="dxa"/>
            <w:vMerge w:val="restart"/>
            <w:vAlign w:val="center"/>
          </w:tcPr>
          <w:p>
            <w:pPr>
              <w:widowControl/>
              <w:jc w:val="center"/>
              <w:textAlignment w:val="center"/>
              <w:rPr>
                <w:rFonts w:ascii="仿宋_GB2312" w:eastAsia="仿宋_GB2312"/>
                <w:sz w:val="30"/>
                <w:szCs w:val="30"/>
              </w:rPr>
            </w:pPr>
            <w:r>
              <w:rPr>
                <w:rFonts w:hint="eastAsia" w:ascii="宋体" w:hAnsi="宋体" w:cs="宋体"/>
                <w:b/>
                <w:color w:val="000000"/>
                <w:kern w:val="0"/>
                <w:sz w:val="20"/>
                <w:szCs w:val="20"/>
              </w:rPr>
              <w:t>联系电话及邮箱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1" w:type="dxa"/>
            <w:vMerge w:val="continue"/>
          </w:tcPr>
          <w:p>
            <w:pPr>
              <w:spacing w:line="560" w:lineRule="exact"/>
              <w:rPr>
                <w:rFonts w:ascii="仿宋_GB2312" w:eastAsia="仿宋_GB2312"/>
                <w:sz w:val="30"/>
                <w:szCs w:val="30"/>
              </w:rPr>
            </w:pPr>
          </w:p>
        </w:tc>
        <w:tc>
          <w:tcPr>
            <w:tcW w:w="1077" w:type="dxa"/>
            <w:vMerge w:val="continue"/>
          </w:tcPr>
          <w:p>
            <w:pPr>
              <w:spacing w:line="560" w:lineRule="exact"/>
              <w:rPr>
                <w:rFonts w:ascii="仿宋_GB2312" w:eastAsia="仿宋_GB2312"/>
                <w:sz w:val="30"/>
                <w:szCs w:val="30"/>
              </w:rPr>
            </w:pPr>
          </w:p>
        </w:tc>
        <w:tc>
          <w:tcPr>
            <w:tcW w:w="1064" w:type="dxa"/>
            <w:vMerge w:val="continue"/>
          </w:tcPr>
          <w:p>
            <w:pPr>
              <w:spacing w:line="560" w:lineRule="exact"/>
              <w:rPr>
                <w:rFonts w:ascii="仿宋_GB2312" w:eastAsia="仿宋_GB2312"/>
                <w:sz w:val="30"/>
                <w:szCs w:val="30"/>
              </w:rPr>
            </w:pPr>
          </w:p>
        </w:tc>
        <w:tc>
          <w:tcPr>
            <w:tcW w:w="764" w:type="dxa"/>
            <w:vMerge w:val="continue"/>
          </w:tcPr>
          <w:p>
            <w:pPr>
              <w:spacing w:line="560" w:lineRule="exact"/>
              <w:rPr>
                <w:rFonts w:ascii="仿宋_GB2312" w:eastAsia="仿宋_GB2312"/>
                <w:sz w:val="30"/>
                <w:szCs w:val="30"/>
              </w:rPr>
            </w:pPr>
          </w:p>
        </w:tc>
        <w:tc>
          <w:tcPr>
            <w:tcW w:w="695" w:type="dxa"/>
            <w:vMerge w:val="continue"/>
          </w:tcPr>
          <w:p>
            <w:pPr>
              <w:spacing w:line="560" w:lineRule="exact"/>
              <w:rPr>
                <w:rFonts w:ascii="仿宋_GB2312" w:eastAsia="仿宋_GB2312"/>
                <w:sz w:val="30"/>
                <w:szCs w:val="30"/>
              </w:rPr>
            </w:pPr>
          </w:p>
        </w:tc>
        <w:tc>
          <w:tcPr>
            <w:tcW w:w="750" w:type="dxa"/>
            <w:vMerge w:val="continue"/>
          </w:tcPr>
          <w:p>
            <w:pPr>
              <w:spacing w:line="560" w:lineRule="exact"/>
              <w:rPr>
                <w:rFonts w:ascii="仿宋_GB2312" w:eastAsia="仿宋_GB2312"/>
                <w:sz w:val="30"/>
                <w:szCs w:val="30"/>
              </w:rPr>
            </w:pPr>
          </w:p>
        </w:tc>
        <w:tc>
          <w:tcPr>
            <w:tcW w:w="641" w:type="dxa"/>
            <w:vMerge w:val="continue"/>
          </w:tcPr>
          <w:p>
            <w:pPr>
              <w:spacing w:line="560" w:lineRule="exact"/>
              <w:rPr>
                <w:rFonts w:ascii="仿宋_GB2312" w:eastAsia="仿宋_GB2312"/>
                <w:sz w:val="30"/>
                <w:szCs w:val="30"/>
              </w:rPr>
            </w:pPr>
          </w:p>
        </w:tc>
        <w:tc>
          <w:tcPr>
            <w:tcW w:w="750" w:type="dxa"/>
            <w:vMerge w:val="continue"/>
          </w:tcPr>
          <w:p>
            <w:pPr>
              <w:spacing w:line="560" w:lineRule="exact"/>
              <w:rPr>
                <w:rFonts w:ascii="仿宋_GB2312" w:eastAsia="仿宋_GB2312"/>
                <w:sz w:val="30"/>
                <w:szCs w:val="30"/>
              </w:rPr>
            </w:pPr>
          </w:p>
        </w:tc>
        <w:tc>
          <w:tcPr>
            <w:tcW w:w="2285" w:type="dxa"/>
            <w:vMerge w:val="continue"/>
          </w:tcPr>
          <w:p>
            <w:pPr>
              <w:spacing w:line="560" w:lineRule="exact"/>
              <w:rPr>
                <w:rFonts w:ascii="仿宋_GB2312" w:eastAsia="仿宋_GB2312"/>
                <w:sz w:val="30"/>
                <w:szCs w:val="30"/>
              </w:rPr>
            </w:pPr>
          </w:p>
        </w:tc>
        <w:tc>
          <w:tcPr>
            <w:tcW w:w="1636" w:type="dxa"/>
            <w:vMerge w:val="continue"/>
          </w:tcPr>
          <w:p>
            <w:pPr>
              <w:spacing w:line="560" w:lineRule="exact"/>
              <w:rPr>
                <w:rFonts w:ascii="仿宋_GB2312" w:eastAsia="仿宋_GB2312"/>
                <w:sz w:val="30"/>
                <w:szCs w:val="30"/>
              </w:rPr>
            </w:pPr>
          </w:p>
        </w:tc>
        <w:tc>
          <w:tcPr>
            <w:tcW w:w="838" w:type="dxa"/>
            <w:vAlign w:val="center"/>
          </w:tcPr>
          <w:p>
            <w:pPr>
              <w:widowControl/>
              <w:jc w:val="center"/>
              <w:textAlignment w:val="center"/>
              <w:rPr>
                <w:rFonts w:ascii="仿宋_GB2312" w:eastAsia="仿宋_GB2312"/>
                <w:sz w:val="30"/>
                <w:szCs w:val="30"/>
              </w:rPr>
            </w:pPr>
            <w:r>
              <w:rPr>
                <w:rFonts w:hint="eastAsia" w:ascii="宋体" w:hAnsi="宋体" w:cs="宋体"/>
                <w:b/>
                <w:color w:val="000000"/>
                <w:kern w:val="0"/>
                <w:sz w:val="19"/>
                <w:szCs w:val="19"/>
              </w:rPr>
              <w:t>2020年应届毕业生</w:t>
            </w:r>
          </w:p>
        </w:tc>
        <w:tc>
          <w:tcPr>
            <w:tcW w:w="764" w:type="dxa"/>
            <w:vAlign w:val="center"/>
          </w:tcPr>
          <w:p>
            <w:pPr>
              <w:widowControl/>
              <w:jc w:val="center"/>
              <w:textAlignment w:val="center"/>
              <w:rPr>
                <w:rFonts w:ascii="仿宋_GB2312" w:eastAsia="仿宋_GB2312"/>
                <w:sz w:val="30"/>
                <w:szCs w:val="30"/>
              </w:rPr>
            </w:pPr>
            <w:r>
              <w:rPr>
                <w:rFonts w:hint="eastAsia" w:ascii="宋体" w:hAnsi="宋体" w:cs="宋体"/>
                <w:b/>
                <w:color w:val="000000"/>
                <w:kern w:val="0"/>
                <w:sz w:val="20"/>
                <w:szCs w:val="20"/>
              </w:rPr>
              <w:t>社会人员</w:t>
            </w:r>
          </w:p>
        </w:tc>
        <w:tc>
          <w:tcPr>
            <w:tcW w:w="722" w:type="dxa"/>
            <w:vAlign w:val="center"/>
          </w:tcPr>
          <w:p>
            <w:pPr>
              <w:widowControl/>
              <w:jc w:val="center"/>
              <w:textAlignment w:val="center"/>
              <w:rPr>
                <w:rFonts w:ascii="仿宋_GB2312" w:eastAsia="仿宋_GB2312"/>
                <w:sz w:val="30"/>
                <w:szCs w:val="30"/>
              </w:rPr>
            </w:pPr>
            <w:r>
              <w:rPr>
                <w:rFonts w:hint="eastAsia" w:ascii="宋体" w:hAnsi="宋体" w:cs="宋体"/>
                <w:b/>
                <w:color w:val="000000"/>
                <w:kern w:val="0"/>
                <w:sz w:val="20"/>
                <w:szCs w:val="20"/>
              </w:rPr>
              <w:t>不限</w:t>
            </w:r>
          </w:p>
        </w:tc>
        <w:tc>
          <w:tcPr>
            <w:tcW w:w="1623" w:type="dxa"/>
            <w:vMerge w:val="continue"/>
          </w:tcPr>
          <w:p>
            <w:pPr>
              <w:spacing w:line="560" w:lineRule="exact"/>
              <w:rPr>
                <w:rFonts w:ascii="仿宋_GB2312" w:eastAsia="仿宋_GB2312"/>
                <w:sz w:val="30"/>
                <w:szCs w:val="30"/>
              </w:rPr>
            </w:pPr>
          </w:p>
        </w:tc>
        <w:tc>
          <w:tcPr>
            <w:tcW w:w="1999" w:type="dxa"/>
            <w:vMerge w:val="continue"/>
          </w:tcPr>
          <w:p>
            <w:pPr>
              <w:spacing w:line="560" w:lineRule="exact"/>
              <w:rPr>
                <w:rFonts w:ascii="仿宋_GB2312"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1" w:hRule="atLeast"/>
        </w:trPr>
        <w:tc>
          <w:tcPr>
            <w:tcW w:w="651" w:type="dxa"/>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4"/>
              </w:rPr>
              <w:t>17</w:t>
            </w:r>
          </w:p>
        </w:tc>
        <w:tc>
          <w:tcPr>
            <w:tcW w:w="1077" w:type="dxa"/>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湖州市政务服务管理办公室</w:t>
            </w:r>
          </w:p>
        </w:tc>
        <w:tc>
          <w:tcPr>
            <w:tcW w:w="1064"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湖州市电子政务推进中心</w:t>
            </w:r>
          </w:p>
        </w:tc>
        <w:tc>
          <w:tcPr>
            <w:tcW w:w="764"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法律事务</w:t>
            </w:r>
          </w:p>
        </w:tc>
        <w:tc>
          <w:tcPr>
            <w:tcW w:w="695"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1</w:t>
            </w:r>
          </w:p>
        </w:tc>
        <w:tc>
          <w:tcPr>
            <w:tcW w:w="750" w:type="dxa"/>
            <w:vAlign w:val="center"/>
          </w:tcPr>
          <w:p>
            <w:pPr>
              <w:widowControl/>
              <w:jc w:val="center"/>
              <w:textAlignment w:val="center"/>
              <w:rPr>
                <w:rFonts w:ascii="仿宋_GB2312" w:eastAsia="仿宋_GB2312"/>
                <w:sz w:val="30"/>
                <w:szCs w:val="30"/>
              </w:rPr>
            </w:pPr>
            <w:r>
              <w:rPr>
                <w:rFonts w:hint="eastAsia" w:ascii="仿宋" w:hAnsi="仿宋" w:eastAsia="仿宋" w:cs="仿宋"/>
                <w:color w:val="000000"/>
                <w:kern w:val="0"/>
                <w:sz w:val="20"/>
                <w:szCs w:val="20"/>
              </w:rPr>
              <w:t>管理</w:t>
            </w:r>
          </w:p>
        </w:tc>
        <w:tc>
          <w:tcPr>
            <w:tcW w:w="641" w:type="dxa"/>
            <w:vAlign w:val="center"/>
          </w:tcPr>
          <w:p>
            <w:pPr>
              <w:widowControl/>
              <w:jc w:val="center"/>
              <w:textAlignment w:val="center"/>
              <w:rPr>
                <w:rFonts w:ascii="仿宋_GB2312" w:eastAsia="仿宋_GB2312"/>
                <w:sz w:val="30"/>
                <w:szCs w:val="30"/>
              </w:rPr>
            </w:pPr>
            <w:r>
              <w:rPr>
                <w:rFonts w:hint="eastAsia" w:ascii="仿宋" w:hAnsi="仿宋" w:eastAsia="仿宋" w:cs="仿宋"/>
                <w:color w:val="000000"/>
                <w:kern w:val="0"/>
                <w:sz w:val="20"/>
                <w:szCs w:val="20"/>
              </w:rPr>
              <w:t>9级</w:t>
            </w:r>
          </w:p>
        </w:tc>
        <w:tc>
          <w:tcPr>
            <w:tcW w:w="750"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硕研及以上</w:t>
            </w:r>
          </w:p>
        </w:tc>
        <w:tc>
          <w:tcPr>
            <w:tcW w:w="2285"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 xml:space="preserve">法律、法学理论、法律史、宪法学与行政法学 </w:t>
            </w:r>
          </w:p>
        </w:tc>
        <w:tc>
          <w:tcPr>
            <w:tcW w:w="1636" w:type="dxa"/>
            <w:vAlign w:val="center"/>
          </w:tcPr>
          <w:p>
            <w:pPr>
              <w:jc w:val="center"/>
              <w:rPr>
                <w:rFonts w:ascii="仿宋_GB2312" w:eastAsia="仿宋_GB2312"/>
                <w:sz w:val="30"/>
                <w:szCs w:val="30"/>
              </w:rPr>
            </w:pPr>
          </w:p>
        </w:tc>
        <w:tc>
          <w:tcPr>
            <w:tcW w:w="838" w:type="dxa"/>
            <w:vAlign w:val="center"/>
          </w:tcPr>
          <w:p>
            <w:pPr>
              <w:jc w:val="center"/>
              <w:rPr>
                <w:rFonts w:ascii="仿宋_GB2312" w:eastAsia="仿宋_GB2312"/>
                <w:sz w:val="30"/>
                <w:szCs w:val="30"/>
              </w:rPr>
            </w:pPr>
          </w:p>
        </w:tc>
        <w:tc>
          <w:tcPr>
            <w:tcW w:w="764" w:type="dxa"/>
            <w:vAlign w:val="center"/>
          </w:tcPr>
          <w:p>
            <w:pPr>
              <w:jc w:val="center"/>
              <w:rPr>
                <w:rFonts w:ascii="仿宋_GB2312" w:eastAsia="仿宋_GB2312"/>
                <w:sz w:val="30"/>
                <w:szCs w:val="30"/>
              </w:rPr>
            </w:pPr>
          </w:p>
        </w:tc>
        <w:tc>
          <w:tcPr>
            <w:tcW w:w="722" w:type="dxa"/>
            <w:vAlign w:val="center"/>
          </w:tcPr>
          <w:p>
            <w:pPr>
              <w:widowControl/>
              <w:jc w:val="center"/>
              <w:textAlignment w:val="center"/>
              <w:rPr>
                <w:rFonts w:ascii="仿宋_GB2312" w:eastAsia="仿宋_GB2312"/>
                <w:sz w:val="30"/>
                <w:szCs w:val="30"/>
              </w:rPr>
            </w:pPr>
            <w:r>
              <w:rPr>
                <w:rFonts w:hint="eastAsia" w:ascii="仿宋" w:hAnsi="仿宋" w:eastAsia="仿宋" w:cs="仿宋"/>
                <w:color w:val="000000"/>
                <w:kern w:val="0"/>
                <w:sz w:val="20"/>
                <w:szCs w:val="20"/>
              </w:rPr>
              <w:t>√</w:t>
            </w:r>
          </w:p>
        </w:tc>
        <w:tc>
          <w:tcPr>
            <w:tcW w:w="1623"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吴杰</w:t>
            </w:r>
          </w:p>
        </w:tc>
        <w:tc>
          <w:tcPr>
            <w:tcW w:w="1999"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0572-2220050</w:t>
            </w:r>
            <w:r>
              <w:rPr>
                <w:rFonts w:hint="eastAsia" w:ascii="仿宋_GB2312" w:hAnsi="宋体" w:eastAsia="仿宋_GB2312" w:cs="仿宋_GB2312"/>
                <w:color w:val="000000"/>
                <w:kern w:val="0"/>
                <w:sz w:val="20"/>
                <w:szCs w:val="20"/>
              </w:rPr>
              <w:br w:type="textWrapping"/>
            </w:r>
            <w:r>
              <w:rPr>
                <w:rFonts w:hint="eastAsia" w:ascii="仿宋_GB2312" w:hAnsi="宋体" w:eastAsia="仿宋_GB2312" w:cs="仿宋_GB2312"/>
                <w:color w:val="000000"/>
                <w:kern w:val="0"/>
                <w:sz w:val="20"/>
                <w:szCs w:val="20"/>
              </w:rPr>
              <w:t>121767221@qq.com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8" w:hRule="atLeast"/>
        </w:trPr>
        <w:tc>
          <w:tcPr>
            <w:tcW w:w="651" w:type="dxa"/>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4"/>
              </w:rPr>
              <w:t>18</w:t>
            </w:r>
          </w:p>
        </w:tc>
        <w:tc>
          <w:tcPr>
            <w:tcW w:w="1077" w:type="dxa"/>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湖州市人民检察院</w:t>
            </w:r>
          </w:p>
        </w:tc>
        <w:tc>
          <w:tcPr>
            <w:tcW w:w="1064"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湖州市检察信息服务中心</w:t>
            </w:r>
          </w:p>
        </w:tc>
        <w:tc>
          <w:tcPr>
            <w:tcW w:w="764"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信息技术</w:t>
            </w:r>
          </w:p>
        </w:tc>
        <w:tc>
          <w:tcPr>
            <w:tcW w:w="695"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1</w:t>
            </w:r>
          </w:p>
        </w:tc>
        <w:tc>
          <w:tcPr>
            <w:tcW w:w="750" w:type="dxa"/>
            <w:vAlign w:val="center"/>
          </w:tcPr>
          <w:p>
            <w:pPr>
              <w:widowControl/>
              <w:jc w:val="center"/>
              <w:textAlignment w:val="center"/>
              <w:rPr>
                <w:rFonts w:ascii="仿宋_GB2312" w:eastAsia="仿宋_GB2312"/>
                <w:sz w:val="30"/>
                <w:szCs w:val="30"/>
              </w:rPr>
            </w:pPr>
            <w:r>
              <w:rPr>
                <w:rFonts w:hint="eastAsia" w:ascii="仿宋" w:hAnsi="仿宋" w:eastAsia="仿宋" w:cs="仿宋"/>
                <w:color w:val="000000"/>
                <w:kern w:val="0"/>
                <w:sz w:val="20"/>
                <w:szCs w:val="20"/>
              </w:rPr>
              <w:t>专技</w:t>
            </w:r>
          </w:p>
        </w:tc>
        <w:tc>
          <w:tcPr>
            <w:tcW w:w="641" w:type="dxa"/>
            <w:vAlign w:val="center"/>
          </w:tcPr>
          <w:p>
            <w:pPr>
              <w:widowControl/>
              <w:jc w:val="center"/>
              <w:textAlignment w:val="center"/>
              <w:rPr>
                <w:rFonts w:ascii="仿宋_GB2312" w:eastAsia="仿宋_GB2312"/>
                <w:sz w:val="30"/>
                <w:szCs w:val="30"/>
              </w:rPr>
            </w:pPr>
            <w:r>
              <w:rPr>
                <w:rFonts w:hint="eastAsia" w:ascii="仿宋" w:hAnsi="仿宋" w:eastAsia="仿宋" w:cs="仿宋"/>
                <w:color w:val="000000"/>
                <w:kern w:val="0"/>
                <w:sz w:val="20"/>
                <w:szCs w:val="20"/>
              </w:rPr>
              <w:t>初级</w:t>
            </w:r>
          </w:p>
        </w:tc>
        <w:tc>
          <w:tcPr>
            <w:tcW w:w="750"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硕研及以上</w:t>
            </w:r>
          </w:p>
        </w:tc>
        <w:tc>
          <w:tcPr>
            <w:tcW w:w="2285"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计算机应用技术、系统工程、计算机软件与理论、软件工程、计算机科学与技术</w:t>
            </w:r>
          </w:p>
        </w:tc>
        <w:tc>
          <w:tcPr>
            <w:tcW w:w="1636"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1.本科阶段需为计算机类专业毕业；2.具有2年及以上工作经验。</w:t>
            </w:r>
          </w:p>
        </w:tc>
        <w:tc>
          <w:tcPr>
            <w:tcW w:w="838" w:type="dxa"/>
            <w:vAlign w:val="center"/>
          </w:tcPr>
          <w:p>
            <w:pPr>
              <w:jc w:val="center"/>
              <w:rPr>
                <w:rFonts w:ascii="仿宋_GB2312" w:eastAsia="仿宋_GB2312"/>
                <w:sz w:val="30"/>
                <w:szCs w:val="30"/>
              </w:rPr>
            </w:pPr>
          </w:p>
        </w:tc>
        <w:tc>
          <w:tcPr>
            <w:tcW w:w="764" w:type="dxa"/>
            <w:vAlign w:val="center"/>
          </w:tcPr>
          <w:p>
            <w:pPr>
              <w:widowControl/>
              <w:jc w:val="center"/>
              <w:textAlignment w:val="center"/>
              <w:rPr>
                <w:rFonts w:ascii="仿宋_GB2312" w:eastAsia="仿宋_GB2312"/>
                <w:sz w:val="30"/>
                <w:szCs w:val="30"/>
              </w:rPr>
            </w:pPr>
            <w:r>
              <w:rPr>
                <w:rFonts w:hint="eastAsia" w:ascii="仿宋" w:hAnsi="仿宋" w:eastAsia="仿宋" w:cs="仿宋"/>
                <w:color w:val="000000"/>
                <w:kern w:val="0"/>
                <w:sz w:val="20"/>
                <w:szCs w:val="20"/>
              </w:rPr>
              <w:t>√</w:t>
            </w:r>
          </w:p>
        </w:tc>
        <w:tc>
          <w:tcPr>
            <w:tcW w:w="722" w:type="dxa"/>
            <w:vAlign w:val="center"/>
          </w:tcPr>
          <w:p>
            <w:pPr>
              <w:jc w:val="center"/>
              <w:rPr>
                <w:rFonts w:ascii="仿宋_GB2312" w:eastAsia="仿宋_GB2312"/>
                <w:sz w:val="30"/>
                <w:szCs w:val="30"/>
              </w:rPr>
            </w:pPr>
          </w:p>
        </w:tc>
        <w:tc>
          <w:tcPr>
            <w:tcW w:w="1623"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王迈</w:t>
            </w:r>
          </w:p>
        </w:tc>
        <w:tc>
          <w:tcPr>
            <w:tcW w:w="1999"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0572—2522035 15088334677 985914203@qq.com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651" w:type="dxa"/>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4"/>
              </w:rPr>
              <w:t>19</w:t>
            </w:r>
          </w:p>
        </w:tc>
        <w:tc>
          <w:tcPr>
            <w:tcW w:w="1077" w:type="dxa"/>
            <w:vMerge w:val="restart"/>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湖州南太湖新区管委会</w:t>
            </w:r>
          </w:p>
        </w:tc>
        <w:tc>
          <w:tcPr>
            <w:tcW w:w="1064"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凤凰街道总工会</w:t>
            </w:r>
          </w:p>
        </w:tc>
        <w:tc>
          <w:tcPr>
            <w:tcW w:w="764"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文 秘</w:t>
            </w:r>
          </w:p>
        </w:tc>
        <w:tc>
          <w:tcPr>
            <w:tcW w:w="695"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1</w:t>
            </w:r>
          </w:p>
        </w:tc>
        <w:tc>
          <w:tcPr>
            <w:tcW w:w="750" w:type="dxa"/>
            <w:vAlign w:val="center"/>
          </w:tcPr>
          <w:p>
            <w:pPr>
              <w:widowControl/>
              <w:jc w:val="center"/>
              <w:textAlignment w:val="center"/>
              <w:rPr>
                <w:rFonts w:ascii="仿宋_GB2312" w:eastAsia="仿宋_GB2312"/>
                <w:sz w:val="30"/>
                <w:szCs w:val="30"/>
              </w:rPr>
            </w:pPr>
            <w:r>
              <w:rPr>
                <w:rFonts w:hint="eastAsia" w:ascii="仿宋" w:hAnsi="仿宋" w:eastAsia="仿宋" w:cs="仿宋"/>
                <w:color w:val="000000"/>
                <w:kern w:val="0"/>
                <w:sz w:val="20"/>
                <w:szCs w:val="20"/>
              </w:rPr>
              <w:t>管理</w:t>
            </w:r>
          </w:p>
        </w:tc>
        <w:tc>
          <w:tcPr>
            <w:tcW w:w="641" w:type="dxa"/>
            <w:vAlign w:val="center"/>
          </w:tcPr>
          <w:p>
            <w:pPr>
              <w:widowControl/>
              <w:jc w:val="center"/>
              <w:textAlignment w:val="center"/>
              <w:rPr>
                <w:rFonts w:ascii="仿宋_GB2312" w:eastAsia="仿宋_GB2312"/>
                <w:sz w:val="30"/>
                <w:szCs w:val="30"/>
              </w:rPr>
            </w:pPr>
            <w:r>
              <w:rPr>
                <w:rFonts w:hint="eastAsia" w:ascii="仿宋" w:hAnsi="仿宋" w:eastAsia="仿宋" w:cs="仿宋"/>
                <w:color w:val="000000"/>
                <w:kern w:val="0"/>
                <w:sz w:val="20"/>
                <w:szCs w:val="20"/>
              </w:rPr>
              <w:t>9级</w:t>
            </w:r>
          </w:p>
        </w:tc>
        <w:tc>
          <w:tcPr>
            <w:tcW w:w="750"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硕研及以上</w:t>
            </w:r>
          </w:p>
        </w:tc>
        <w:tc>
          <w:tcPr>
            <w:tcW w:w="2285"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中国语言文学类</w:t>
            </w:r>
          </w:p>
        </w:tc>
        <w:tc>
          <w:tcPr>
            <w:tcW w:w="1636" w:type="dxa"/>
            <w:vAlign w:val="center"/>
          </w:tcPr>
          <w:p>
            <w:pPr>
              <w:jc w:val="center"/>
              <w:rPr>
                <w:rFonts w:ascii="仿宋_GB2312" w:eastAsia="仿宋_GB2312"/>
                <w:sz w:val="30"/>
                <w:szCs w:val="30"/>
              </w:rPr>
            </w:pPr>
          </w:p>
        </w:tc>
        <w:tc>
          <w:tcPr>
            <w:tcW w:w="838" w:type="dxa"/>
            <w:vAlign w:val="center"/>
          </w:tcPr>
          <w:p>
            <w:pPr>
              <w:jc w:val="center"/>
              <w:rPr>
                <w:rFonts w:ascii="仿宋_GB2312" w:eastAsia="仿宋_GB2312"/>
                <w:sz w:val="30"/>
                <w:szCs w:val="30"/>
              </w:rPr>
            </w:pPr>
          </w:p>
        </w:tc>
        <w:tc>
          <w:tcPr>
            <w:tcW w:w="764" w:type="dxa"/>
            <w:vAlign w:val="center"/>
          </w:tcPr>
          <w:p>
            <w:pPr>
              <w:jc w:val="center"/>
              <w:rPr>
                <w:rFonts w:ascii="仿宋_GB2312" w:eastAsia="仿宋_GB2312"/>
                <w:sz w:val="30"/>
                <w:szCs w:val="30"/>
              </w:rPr>
            </w:pPr>
          </w:p>
        </w:tc>
        <w:tc>
          <w:tcPr>
            <w:tcW w:w="722" w:type="dxa"/>
            <w:vAlign w:val="center"/>
          </w:tcPr>
          <w:p>
            <w:pPr>
              <w:widowControl/>
              <w:jc w:val="center"/>
              <w:textAlignment w:val="center"/>
              <w:rPr>
                <w:rFonts w:ascii="仿宋_GB2312" w:eastAsia="仿宋_GB2312"/>
                <w:sz w:val="30"/>
                <w:szCs w:val="30"/>
              </w:rPr>
            </w:pPr>
            <w:r>
              <w:rPr>
                <w:rFonts w:hint="eastAsia" w:ascii="仿宋" w:hAnsi="仿宋" w:eastAsia="仿宋" w:cs="仿宋"/>
                <w:color w:val="000000"/>
                <w:kern w:val="0"/>
                <w:sz w:val="20"/>
                <w:szCs w:val="20"/>
              </w:rPr>
              <w:t>√</w:t>
            </w:r>
          </w:p>
        </w:tc>
        <w:tc>
          <w:tcPr>
            <w:tcW w:w="1623" w:type="dxa"/>
            <w:vMerge w:val="restart"/>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陆正浩</w:t>
            </w:r>
          </w:p>
        </w:tc>
        <w:tc>
          <w:tcPr>
            <w:tcW w:w="1999" w:type="dxa"/>
            <w:vMerge w:val="restart"/>
            <w:vAlign w:val="center"/>
          </w:tcPr>
          <w:p>
            <w:pPr>
              <w:widowControl/>
              <w:jc w:val="center"/>
              <w:textAlignment w:val="center"/>
              <w:rPr>
                <w:rFonts w:ascii="仿宋_GB2312" w:eastAsia="仿宋_GB2312"/>
                <w:color w:val="000000" w:themeColor="text1"/>
                <w:sz w:val="30"/>
                <w:szCs w:val="30"/>
              </w:rPr>
            </w:pPr>
            <w:r>
              <w:fldChar w:fldCharType="begin"/>
            </w:r>
            <w:r>
              <w:instrText xml:space="preserve"> HYPERLINK "mailto:2126769/156855388@qq.com" </w:instrText>
            </w:r>
            <w:r>
              <w:fldChar w:fldCharType="separate"/>
            </w:r>
            <w:r>
              <w:rPr>
                <w:rStyle w:val="8"/>
                <w:rFonts w:hint="eastAsia" w:ascii="仿宋_GB2312" w:hAnsi="宋体" w:eastAsia="仿宋_GB2312" w:cs="仿宋_GB2312"/>
                <w:color w:val="000000" w:themeColor="text1"/>
                <w:sz w:val="20"/>
                <w:szCs w:val="20"/>
                <w:u w:val="none"/>
              </w:rPr>
              <w:t>0572—2126769 156855388@qq.com</w:t>
            </w:r>
            <w:r>
              <w:rPr>
                <w:rStyle w:val="8"/>
                <w:rFonts w:hint="eastAsia" w:ascii="仿宋_GB2312" w:hAnsi="宋体" w:eastAsia="仿宋_GB2312" w:cs="仿宋_GB2312"/>
                <w:color w:val="000000" w:themeColor="text1"/>
                <w:sz w:val="20"/>
                <w:szCs w:val="20"/>
                <w:u w:val="none"/>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trPr>
        <w:tc>
          <w:tcPr>
            <w:tcW w:w="651" w:type="dxa"/>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4"/>
              </w:rPr>
              <w:t>20</w:t>
            </w:r>
          </w:p>
        </w:tc>
        <w:tc>
          <w:tcPr>
            <w:tcW w:w="1077" w:type="dxa"/>
            <w:vMerge w:val="continue"/>
            <w:vAlign w:val="center"/>
          </w:tcPr>
          <w:p>
            <w:pPr>
              <w:rPr>
                <w:rFonts w:ascii="仿宋_GB2312" w:hAnsi="宋体" w:eastAsia="仿宋_GB2312" w:cs="仿宋_GB2312"/>
                <w:color w:val="000000"/>
                <w:kern w:val="0"/>
                <w:sz w:val="20"/>
                <w:szCs w:val="20"/>
              </w:rPr>
            </w:pPr>
          </w:p>
        </w:tc>
        <w:tc>
          <w:tcPr>
            <w:tcW w:w="1064"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凤凰街道公共事业服务中心</w:t>
            </w:r>
          </w:p>
        </w:tc>
        <w:tc>
          <w:tcPr>
            <w:tcW w:w="764"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社会治理</w:t>
            </w:r>
          </w:p>
        </w:tc>
        <w:tc>
          <w:tcPr>
            <w:tcW w:w="695"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1</w:t>
            </w:r>
          </w:p>
        </w:tc>
        <w:tc>
          <w:tcPr>
            <w:tcW w:w="750" w:type="dxa"/>
            <w:vAlign w:val="center"/>
          </w:tcPr>
          <w:p>
            <w:pPr>
              <w:widowControl/>
              <w:jc w:val="center"/>
              <w:textAlignment w:val="center"/>
              <w:rPr>
                <w:rFonts w:ascii="仿宋_GB2312" w:eastAsia="仿宋_GB2312"/>
                <w:sz w:val="30"/>
                <w:szCs w:val="30"/>
              </w:rPr>
            </w:pPr>
            <w:r>
              <w:rPr>
                <w:rFonts w:hint="eastAsia" w:ascii="仿宋" w:hAnsi="仿宋" w:eastAsia="仿宋" w:cs="仿宋"/>
                <w:color w:val="000000"/>
                <w:kern w:val="0"/>
                <w:sz w:val="20"/>
                <w:szCs w:val="20"/>
              </w:rPr>
              <w:t>管理</w:t>
            </w:r>
          </w:p>
        </w:tc>
        <w:tc>
          <w:tcPr>
            <w:tcW w:w="641" w:type="dxa"/>
            <w:vAlign w:val="center"/>
          </w:tcPr>
          <w:p>
            <w:pPr>
              <w:widowControl/>
              <w:jc w:val="center"/>
              <w:textAlignment w:val="center"/>
              <w:rPr>
                <w:rFonts w:ascii="仿宋_GB2312" w:eastAsia="仿宋_GB2312"/>
                <w:sz w:val="30"/>
                <w:szCs w:val="30"/>
              </w:rPr>
            </w:pPr>
            <w:r>
              <w:rPr>
                <w:rFonts w:hint="eastAsia" w:ascii="仿宋" w:hAnsi="仿宋" w:eastAsia="仿宋" w:cs="仿宋"/>
                <w:color w:val="000000"/>
                <w:kern w:val="0"/>
                <w:sz w:val="20"/>
                <w:szCs w:val="20"/>
              </w:rPr>
              <w:t>9级</w:t>
            </w:r>
          </w:p>
        </w:tc>
        <w:tc>
          <w:tcPr>
            <w:tcW w:w="750"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硕研及以上</w:t>
            </w:r>
          </w:p>
        </w:tc>
        <w:tc>
          <w:tcPr>
            <w:tcW w:w="2285"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法学类</w:t>
            </w:r>
          </w:p>
        </w:tc>
        <w:tc>
          <w:tcPr>
            <w:tcW w:w="1636" w:type="dxa"/>
            <w:vAlign w:val="center"/>
          </w:tcPr>
          <w:p>
            <w:pPr>
              <w:jc w:val="center"/>
              <w:rPr>
                <w:rFonts w:ascii="仿宋_GB2312" w:eastAsia="仿宋_GB2312"/>
                <w:sz w:val="30"/>
                <w:szCs w:val="30"/>
              </w:rPr>
            </w:pPr>
          </w:p>
        </w:tc>
        <w:tc>
          <w:tcPr>
            <w:tcW w:w="838" w:type="dxa"/>
            <w:vAlign w:val="center"/>
          </w:tcPr>
          <w:p>
            <w:pPr>
              <w:jc w:val="center"/>
              <w:rPr>
                <w:rFonts w:ascii="仿宋_GB2312" w:eastAsia="仿宋_GB2312"/>
                <w:sz w:val="30"/>
                <w:szCs w:val="30"/>
              </w:rPr>
            </w:pPr>
          </w:p>
        </w:tc>
        <w:tc>
          <w:tcPr>
            <w:tcW w:w="764" w:type="dxa"/>
            <w:vAlign w:val="center"/>
          </w:tcPr>
          <w:p>
            <w:pPr>
              <w:jc w:val="center"/>
              <w:rPr>
                <w:rFonts w:ascii="仿宋_GB2312" w:eastAsia="仿宋_GB2312"/>
                <w:sz w:val="30"/>
                <w:szCs w:val="30"/>
              </w:rPr>
            </w:pPr>
          </w:p>
        </w:tc>
        <w:tc>
          <w:tcPr>
            <w:tcW w:w="722" w:type="dxa"/>
            <w:vAlign w:val="center"/>
          </w:tcPr>
          <w:p>
            <w:pPr>
              <w:widowControl/>
              <w:jc w:val="center"/>
              <w:textAlignment w:val="center"/>
              <w:rPr>
                <w:rFonts w:ascii="仿宋_GB2312" w:eastAsia="仿宋_GB2312"/>
                <w:sz w:val="30"/>
                <w:szCs w:val="30"/>
              </w:rPr>
            </w:pPr>
            <w:r>
              <w:rPr>
                <w:rFonts w:hint="eastAsia" w:ascii="仿宋" w:hAnsi="仿宋" w:eastAsia="仿宋" w:cs="仿宋"/>
                <w:color w:val="000000"/>
                <w:kern w:val="0"/>
                <w:sz w:val="20"/>
                <w:szCs w:val="20"/>
              </w:rPr>
              <w:t>√</w:t>
            </w:r>
          </w:p>
        </w:tc>
        <w:tc>
          <w:tcPr>
            <w:tcW w:w="1623" w:type="dxa"/>
            <w:vMerge w:val="continue"/>
            <w:vAlign w:val="center"/>
          </w:tcPr>
          <w:p>
            <w:pPr>
              <w:widowControl/>
              <w:jc w:val="center"/>
              <w:textAlignment w:val="center"/>
              <w:rPr>
                <w:rFonts w:ascii="仿宋_GB2312" w:eastAsia="仿宋_GB2312"/>
                <w:sz w:val="30"/>
                <w:szCs w:val="30"/>
              </w:rPr>
            </w:pPr>
          </w:p>
        </w:tc>
        <w:tc>
          <w:tcPr>
            <w:tcW w:w="1999" w:type="dxa"/>
            <w:vMerge w:val="continue"/>
            <w:vAlign w:val="center"/>
          </w:tcPr>
          <w:p>
            <w:pPr>
              <w:widowControl/>
              <w:jc w:val="center"/>
              <w:textAlignment w:val="center"/>
              <w:rPr>
                <w:rFonts w:ascii="仿宋_GB2312" w:eastAsia="仿宋_GB2312"/>
                <w:color w:val="000000" w:themeColor="text1"/>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atLeast"/>
        </w:trPr>
        <w:tc>
          <w:tcPr>
            <w:tcW w:w="651" w:type="dxa"/>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4"/>
              </w:rPr>
              <w:t>21</w:t>
            </w:r>
          </w:p>
        </w:tc>
        <w:tc>
          <w:tcPr>
            <w:tcW w:w="1077" w:type="dxa"/>
            <w:vMerge w:val="continue"/>
            <w:vAlign w:val="center"/>
          </w:tcPr>
          <w:p>
            <w:pPr>
              <w:rPr>
                <w:rFonts w:ascii="仿宋_GB2312" w:hAnsi="宋体" w:eastAsia="仿宋_GB2312" w:cs="仿宋_GB2312"/>
                <w:color w:val="000000"/>
                <w:kern w:val="0"/>
                <w:sz w:val="20"/>
                <w:szCs w:val="20"/>
              </w:rPr>
            </w:pPr>
          </w:p>
        </w:tc>
        <w:tc>
          <w:tcPr>
            <w:tcW w:w="1064"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龙溪街道公共事业服务中心</w:t>
            </w:r>
          </w:p>
        </w:tc>
        <w:tc>
          <w:tcPr>
            <w:tcW w:w="764"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财务管理</w:t>
            </w:r>
          </w:p>
        </w:tc>
        <w:tc>
          <w:tcPr>
            <w:tcW w:w="695"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1</w:t>
            </w:r>
          </w:p>
        </w:tc>
        <w:tc>
          <w:tcPr>
            <w:tcW w:w="750" w:type="dxa"/>
            <w:vAlign w:val="center"/>
          </w:tcPr>
          <w:p>
            <w:pPr>
              <w:widowControl/>
              <w:jc w:val="center"/>
              <w:textAlignment w:val="center"/>
              <w:rPr>
                <w:rFonts w:ascii="仿宋_GB2312" w:eastAsia="仿宋_GB2312"/>
                <w:sz w:val="30"/>
                <w:szCs w:val="30"/>
              </w:rPr>
            </w:pPr>
            <w:r>
              <w:rPr>
                <w:rFonts w:hint="eastAsia" w:ascii="仿宋" w:hAnsi="仿宋" w:eastAsia="仿宋" w:cs="仿宋"/>
                <w:color w:val="000000"/>
                <w:kern w:val="0"/>
                <w:sz w:val="20"/>
                <w:szCs w:val="20"/>
              </w:rPr>
              <w:t>管理</w:t>
            </w:r>
          </w:p>
        </w:tc>
        <w:tc>
          <w:tcPr>
            <w:tcW w:w="641" w:type="dxa"/>
            <w:vAlign w:val="center"/>
          </w:tcPr>
          <w:p>
            <w:pPr>
              <w:widowControl/>
              <w:jc w:val="center"/>
              <w:textAlignment w:val="center"/>
              <w:rPr>
                <w:rFonts w:ascii="仿宋_GB2312" w:eastAsia="仿宋_GB2312"/>
                <w:sz w:val="30"/>
                <w:szCs w:val="30"/>
              </w:rPr>
            </w:pPr>
            <w:r>
              <w:rPr>
                <w:rFonts w:hint="eastAsia" w:ascii="仿宋" w:hAnsi="仿宋" w:eastAsia="仿宋" w:cs="仿宋"/>
                <w:color w:val="000000"/>
                <w:kern w:val="0"/>
                <w:sz w:val="20"/>
                <w:szCs w:val="20"/>
              </w:rPr>
              <w:t>9级</w:t>
            </w:r>
          </w:p>
        </w:tc>
        <w:tc>
          <w:tcPr>
            <w:tcW w:w="750"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硕研及以上</w:t>
            </w:r>
          </w:p>
        </w:tc>
        <w:tc>
          <w:tcPr>
            <w:tcW w:w="2285"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会计学、财务管理、财政学</w:t>
            </w:r>
          </w:p>
        </w:tc>
        <w:tc>
          <w:tcPr>
            <w:tcW w:w="1636" w:type="dxa"/>
            <w:vAlign w:val="center"/>
          </w:tcPr>
          <w:p>
            <w:pPr>
              <w:jc w:val="center"/>
              <w:rPr>
                <w:rFonts w:ascii="仿宋_GB2312" w:eastAsia="仿宋_GB2312"/>
                <w:sz w:val="30"/>
                <w:szCs w:val="30"/>
              </w:rPr>
            </w:pPr>
          </w:p>
        </w:tc>
        <w:tc>
          <w:tcPr>
            <w:tcW w:w="838" w:type="dxa"/>
            <w:vAlign w:val="center"/>
          </w:tcPr>
          <w:p>
            <w:pPr>
              <w:jc w:val="center"/>
              <w:rPr>
                <w:rFonts w:ascii="仿宋_GB2312" w:eastAsia="仿宋_GB2312"/>
                <w:sz w:val="30"/>
                <w:szCs w:val="30"/>
              </w:rPr>
            </w:pPr>
          </w:p>
        </w:tc>
        <w:tc>
          <w:tcPr>
            <w:tcW w:w="764" w:type="dxa"/>
            <w:vAlign w:val="center"/>
          </w:tcPr>
          <w:p>
            <w:pPr>
              <w:jc w:val="center"/>
              <w:rPr>
                <w:rFonts w:ascii="仿宋_GB2312" w:eastAsia="仿宋_GB2312"/>
                <w:sz w:val="30"/>
                <w:szCs w:val="30"/>
              </w:rPr>
            </w:pPr>
          </w:p>
        </w:tc>
        <w:tc>
          <w:tcPr>
            <w:tcW w:w="722" w:type="dxa"/>
            <w:vAlign w:val="center"/>
          </w:tcPr>
          <w:p>
            <w:pPr>
              <w:widowControl/>
              <w:jc w:val="center"/>
              <w:textAlignment w:val="center"/>
              <w:rPr>
                <w:rFonts w:ascii="仿宋_GB2312" w:eastAsia="仿宋_GB2312"/>
                <w:sz w:val="30"/>
                <w:szCs w:val="30"/>
              </w:rPr>
            </w:pPr>
            <w:r>
              <w:rPr>
                <w:rFonts w:hint="eastAsia" w:ascii="仿宋" w:hAnsi="仿宋" w:eastAsia="仿宋" w:cs="仿宋"/>
                <w:color w:val="000000"/>
                <w:kern w:val="0"/>
                <w:sz w:val="20"/>
                <w:szCs w:val="20"/>
              </w:rPr>
              <w:t>√</w:t>
            </w:r>
          </w:p>
        </w:tc>
        <w:tc>
          <w:tcPr>
            <w:tcW w:w="1623"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卢志坚</w:t>
            </w:r>
          </w:p>
        </w:tc>
        <w:tc>
          <w:tcPr>
            <w:tcW w:w="1999" w:type="dxa"/>
            <w:vAlign w:val="center"/>
          </w:tcPr>
          <w:p>
            <w:pPr>
              <w:widowControl/>
              <w:jc w:val="center"/>
              <w:textAlignment w:val="center"/>
              <w:rPr>
                <w:rFonts w:ascii="仿宋_GB2312" w:eastAsia="仿宋_GB2312"/>
                <w:color w:val="000000" w:themeColor="text1"/>
                <w:sz w:val="30"/>
                <w:szCs w:val="30"/>
              </w:rPr>
            </w:pPr>
            <w:r>
              <w:fldChar w:fldCharType="begin"/>
            </w:r>
            <w:r>
              <w:instrText xml:space="preserve"> HYPERLINK "mailto:0572-2111296/3494453344@qq.com" </w:instrText>
            </w:r>
            <w:r>
              <w:fldChar w:fldCharType="separate"/>
            </w:r>
            <w:r>
              <w:rPr>
                <w:rStyle w:val="8"/>
                <w:rFonts w:hint="eastAsia" w:ascii="仿宋_GB2312" w:hAnsi="宋体" w:eastAsia="仿宋_GB2312" w:cs="仿宋_GB2312"/>
                <w:color w:val="000000" w:themeColor="text1"/>
                <w:sz w:val="20"/>
                <w:szCs w:val="20"/>
                <w:u w:val="none"/>
              </w:rPr>
              <w:t>0572-2111296 3494453344@qq.com</w:t>
            </w:r>
            <w:r>
              <w:rPr>
                <w:rStyle w:val="8"/>
                <w:rFonts w:hint="eastAsia" w:ascii="仿宋_GB2312" w:hAnsi="宋体" w:eastAsia="仿宋_GB2312" w:cs="仿宋_GB2312"/>
                <w:color w:val="000000" w:themeColor="text1"/>
                <w:sz w:val="20"/>
                <w:szCs w:val="20"/>
                <w:u w:val="none"/>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651" w:type="dxa"/>
            <w:vAlign w:val="center"/>
          </w:tcPr>
          <w:p>
            <w:pPr>
              <w:widowControl/>
              <w:jc w:val="center"/>
              <w:textAlignment w:val="center"/>
              <w:rPr>
                <w:rFonts w:ascii="宋体" w:hAnsi="宋体" w:cs="宋体"/>
                <w:b/>
                <w:color w:val="000000"/>
                <w:kern w:val="0"/>
                <w:sz w:val="20"/>
                <w:szCs w:val="20"/>
              </w:rPr>
            </w:pPr>
            <w:r>
              <w:rPr>
                <w:rFonts w:hint="eastAsia" w:ascii="仿宋_GB2312" w:hAnsi="宋体" w:eastAsia="仿宋_GB2312" w:cs="仿宋_GB2312"/>
                <w:color w:val="000000"/>
                <w:kern w:val="0"/>
                <w:sz w:val="24"/>
              </w:rPr>
              <w:t>22</w:t>
            </w:r>
          </w:p>
        </w:tc>
        <w:tc>
          <w:tcPr>
            <w:tcW w:w="1077" w:type="dxa"/>
            <w:vMerge w:val="continue"/>
            <w:vAlign w:val="center"/>
          </w:tcPr>
          <w:p>
            <w:pPr>
              <w:rPr>
                <w:rFonts w:ascii="仿宋_GB2312" w:eastAsia="仿宋_GB2312"/>
                <w:sz w:val="30"/>
                <w:szCs w:val="30"/>
              </w:rPr>
            </w:pPr>
          </w:p>
        </w:tc>
        <w:tc>
          <w:tcPr>
            <w:tcW w:w="1064" w:type="dxa"/>
            <w:vAlign w:val="center"/>
          </w:tcPr>
          <w:p>
            <w:pPr>
              <w:widowControl/>
              <w:jc w:val="center"/>
              <w:textAlignment w:val="center"/>
              <w:rPr>
                <w:rFonts w:ascii="宋体" w:hAnsi="宋体" w:cs="宋体"/>
                <w:b/>
                <w:color w:val="000000"/>
                <w:kern w:val="0"/>
                <w:sz w:val="20"/>
                <w:szCs w:val="20"/>
              </w:rPr>
            </w:pPr>
            <w:r>
              <w:rPr>
                <w:rFonts w:hint="eastAsia" w:ascii="仿宋_GB2312" w:hAnsi="宋体" w:eastAsia="仿宋_GB2312" w:cs="仿宋_GB2312"/>
                <w:color w:val="000000"/>
                <w:kern w:val="0"/>
                <w:sz w:val="20"/>
                <w:szCs w:val="20"/>
              </w:rPr>
              <w:t>杨家埠街道便民服务中心</w:t>
            </w:r>
          </w:p>
        </w:tc>
        <w:tc>
          <w:tcPr>
            <w:tcW w:w="764"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财务管理</w:t>
            </w:r>
          </w:p>
        </w:tc>
        <w:tc>
          <w:tcPr>
            <w:tcW w:w="695" w:type="dxa"/>
            <w:vAlign w:val="center"/>
          </w:tcPr>
          <w:p>
            <w:pPr>
              <w:widowControl/>
              <w:jc w:val="center"/>
              <w:textAlignment w:val="center"/>
              <w:rPr>
                <w:rFonts w:ascii="宋体" w:hAnsi="宋体" w:cs="宋体"/>
                <w:b/>
                <w:color w:val="000000"/>
                <w:kern w:val="0"/>
                <w:sz w:val="20"/>
                <w:szCs w:val="20"/>
              </w:rPr>
            </w:pPr>
            <w:r>
              <w:rPr>
                <w:rFonts w:hint="eastAsia" w:ascii="仿宋_GB2312" w:hAnsi="宋体" w:eastAsia="仿宋_GB2312" w:cs="仿宋_GB2312"/>
                <w:color w:val="000000"/>
                <w:kern w:val="0"/>
                <w:sz w:val="20"/>
                <w:szCs w:val="20"/>
              </w:rPr>
              <w:t>1</w:t>
            </w:r>
          </w:p>
        </w:tc>
        <w:tc>
          <w:tcPr>
            <w:tcW w:w="750" w:type="dxa"/>
            <w:vAlign w:val="center"/>
          </w:tcPr>
          <w:p>
            <w:pPr>
              <w:widowControl/>
              <w:jc w:val="center"/>
              <w:textAlignment w:val="center"/>
              <w:rPr>
                <w:rFonts w:ascii="仿宋_GB2312" w:eastAsia="仿宋_GB2312"/>
                <w:sz w:val="30"/>
                <w:szCs w:val="30"/>
              </w:rPr>
            </w:pPr>
            <w:r>
              <w:rPr>
                <w:rFonts w:hint="eastAsia" w:ascii="仿宋" w:hAnsi="仿宋" w:eastAsia="仿宋" w:cs="仿宋"/>
                <w:color w:val="000000"/>
                <w:kern w:val="0"/>
                <w:sz w:val="20"/>
                <w:szCs w:val="20"/>
              </w:rPr>
              <w:t>专技</w:t>
            </w:r>
          </w:p>
        </w:tc>
        <w:tc>
          <w:tcPr>
            <w:tcW w:w="641" w:type="dxa"/>
            <w:vAlign w:val="center"/>
          </w:tcPr>
          <w:p>
            <w:pPr>
              <w:widowControl/>
              <w:jc w:val="center"/>
              <w:textAlignment w:val="center"/>
              <w:rPr>
                <w:rFonts w:ascii="仿宋_GB2312" w:eastAsia="仿宋_GB2312"/>
                <w:sz w:val="30"/>
                <w:szCs w:val="30"/>
              </w:rPr>
            </w:pPr>
            <w:r>
              <w:rPr>
                <w:rFonts w:hint="eastAsia" w:ascii="仿宋" w:hAnsi="仿宋" w:eastAsia="仿宋" w:cs="仿宋"/>
                <w:color w:val="000000"/>
                <w:kern w:val="0"/>
                <w:sz w:val="20"/>
                <w:szCs w:val="20"/>
              </w:rPr>
              <w:t>中级</w:t>
            </w:r>
          </w:p>
        </w:tc>
        <w:tc>
          <w:tcPr>
            <w:tcW w:w="750"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硕研及以上</w:t>
            </w:r>
          </w:p>
        </w:tc>
        <w:tc>
          <w:tcPr>
            <w:tcW w:w="2285"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会计学、审计理论研究、政府审计理论与实务、内部控制与内部审计、独立审计与实务、审计学、财务管理、会计硕士专业</w:t>
            </w:r>
          </w:p>
        </w:tc>
        <w:tc>
          <w:tcPr>
            <w:tcW w:w="1636"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具有会计师及以上专业技术职称</w:t>
            </w:r>
          </w:p>
        </w:tc>
        <w:tc>
          <w:tcPr>
            <w:tcW w:w="838" w:type="dxa"/>
            <w:vAlign w:val="center"/>
          </w:tcPr>
          <w:p>
            <w:pPr>
              <w:jc w:val="center"/>
              <w:rPr>
                <w:rFonts w:ascii="仿宋_GB2312" w:eastAsia="仿宋_GB2312"/>
                <w:sz w:val="30"/>
                <w:szCs w:val="30"/>
              </w:rPr>
            </w:pPr>
          </w:p>
        </w:tc>
        <w:tc>
          <w:tcPr>
            <w:tcW w:w="764" w:type="dxa"/>
            <w:vAlign w:val="center"/>
          </w:tcPr>
          <w:p>
            <w:pPr>
              <w:widowControl/>
              <w:jc w:val="center"/>
              <w:textAlignment w:val="center"/>
              <w:rPr>
                <w:rFonts w:ascii="仿宋_GB2312" w:eastAsia="仿宋_GB2312"/>
                <w:sz w:val="30"/>
                <w:szCs w:val="30"/>
              </w:rPr>
            </w:pPr>
            <w:r>
              <w:rPr>
                <w:rFonts w:hint="eastAsia" w:ascii="仿宋" w:hAnsi="仿宋" w:eastAsia="仿宋" w:cs="仿宋"/>
                <w:color w:val="000000"/>
                <w:kern w:val="0"/>
                <w:sz w:val="20"/>
                <w:szCs w:val="20"/>
              </w:rPr>
              <w:t>√</w:t>
            </w:r>
          </w:p>
        </w:tc>
        <w:tc>
          <w:tcPr>
            <w:tcW w:w="722" w:type="dxa"/>
            <w:vAlign w:val="center"/>
          </w:tcPr>
          <w:p>
            <w:pPr>
              <w:jc w:val="center"/>
              <w:rPr>
                <w:rFonts w:ascii="仿宋_GB2312" w:eastAsia="仿宋_GB2312"/>
                <w:sz w:val="30"/>
                <w:szCs w:val="30"/>
              </w:rPr>
            </w:pPr>
          </w:p>
        </w:tc>
        <w:tc>
          <w:tcPr>
            <w:tcW w:w="1623"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陈毓秀</w:t>
            </w:r>
          </w:p>
        </w:tc>
        <w:tc>
          <w:tcPr>
            <w:tcW w:w="1999"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0572—2598319 48088213@qq.com</w:t>
            </w:r>
          </w:p>
        </w:tc>
      </w:tr>
    </w:tbl>
    <w:p>
      <w:pPr>
        <w:spacing w:line="560" w:lineRule="exact"/>
        <w:rPr>
          <w:rFonts w:ascii="仿宋_GB2312" w:eastAsia="仿宋_GB2312"/>
          <w:sz w:val="2"/>
          <w:szCs w:val="2"/>
        </w:rPr>
      </w:pPr>
    </w:p>
    <w:tbl>
      <w:tblPr>
        <w:tblStyle w:val="5"/>
        <w:tblpPr w:leftFromText="180" w:rightFromText="180" w:vertAnchor="text" w:horzAnchor="page" w:tblpX="486" w:tblpY="240"/>
        <w:tblOverlap w:val="never"/>
        <w:tblW w:w="161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1"/>
        <w:gridCol w:w="1077"/>
        <w:gridCol w:w="1064"/>
        <w:gridCol w:w="764"/>
        <w:gridCol w:w="695"/>
        <w:gridCol w:w="750"/>
        <w:gridCol w:w="641"/>
        <w:gridCol w:w="750"/>
        <w:gridCol w:w="2438"/>
        <w:gridCol w:w="1483"/>
        <w:gridCol w:w="838"/>
        <w:gridCol w:w="764"/>
        <w:gridCol w:w="722"/>
        <w:gridCol w:w="1503"/>
        <w:gridCol w:w="19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1" w:type="dxa"/>
            <w:vMerge w:val="restart"/>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序号</w:t>
            </w:r>
          </w:p>
        </w:tc>
        <w:tc>
          <w:tcPr>
            <w:tcW w:w="1077" w:type="dxa"/>
            <w:vMerge w:val="restart"/>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主管</w:t>
            </w:r>
          </w:p>
          <w:p>
            <w:pPr>
              <w:widowControl/>
              <w:jc w:val="center"/>
              <w:textAlignment w:val="center"/>
              <w:rPr>
                <w:rFonts w:ascii="仿宋_GB2312" w:eastAsia="仿宋_GB2312"/>
                <w:sz w:val="30"/>
                <w:szCs w:val="30"/>
              </w:rPr>
            </w:pPr>
            <w:r>
              <w:rPr>
                <w:rFonts w:hint="eastAsia" w:ascii="宋体" w:hAnsi="宋体" w:cs="宋体"/>
                <w:b/>
                <w:color w:val="000000"/>
                <w:kern w:val="0"/>
                <w:sz w:val="20"/>
                <w:szCs w:val="20"/>
              </w:rPr>
              <w:t>单位</w:t>
            </w:r>
          </w:p>
        </w:tc>
        <w:tc>
          <w:tcPr>
            <w:tcW w:w="1064" w:type="dxa"/>
            <w:vMerge w:val="restart"/>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招聘</w:t>
            </w:r>
          </w:p>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单位</w:t>
            </w:r>
          </w:p>
        </w:tc>
        <w:tc>
          <w:tcPr>
            <w:tcW w:w="764" w:type="dxa"/>
            <w:vMerge w:val="restart"/>
            <w:vAlign w:val="center"/>
          </w:tcPr>
          <w:p>
            <w:pPr>
              <w:widowControl/>
              <w:jc w:val="center"/>
              <w:textAlignment w:val="center"/>
              <w:rPr>
                <w:rFonts w:ascii="仿宋_GB2312" w:eastAsia="仿宋_GB2312"/>
                <w:sz w:val="30"/>
                <w:szCs w:val="30"/>
              </w:rPr>
            </w:pPr>
            <w:r>
              <w:rPr>
                <w:rFonts w:hint="eastAsia" w:ascii="宋体" w:hAnsi="宋体" w:cs="宋体"/>
                <w:b/>
                <w:color w:val="000000"/>
                <w:kern w:val="0"/>
                <w:sz w:val="20"/>
                <w:szCs w:val="20"/>
              </w:rPr>
              <w:t xml:space="preserve">招聘岗位     </w:t>
            </w:r>
          </w:p>
        </w:tc>
        <w:tc>
          <w:tcPr>
            <w:tcW w:w="695" w:type="dxa"/>
            <w:vMerge w:val="restart"/>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 xml:space="preserve">招聘人数  </w:t>
            </w:r>
          </w:p>
        </w:tc>
        <w:tc>
          <w:tcPr>
            <w:tcW w:w="750" w:type="dxa"/>
            <w:vMerge w:val="restart"/>
            <w:vAlign w:val="center"/>
          </w:tcPr>
          <w:p>
            <w:pPr>
              <w:widowControl/>
              <w:jc w:val="center"/>
              <w:textAlignment w:val="center"/>
              <w:rPr>
                <w:rFonts w:ascii="仿宋_GB2312" w:eastAsia="仿宋_GB2312"/>
                <w:sz w:val="30"/>
                <w:szCs w:val="30"/>
              </w:rPr>
            </w:pPr>
            <w:r>
              <w:rPr>
                <w:rFonts w:hint="eastAsia" w:ascii="宋体" w:hAnsi="宋体" w:cs="宋体"/>
                <w:b/>
                <w:color w:val="000000"/>
                <w:kern w:val="0"/>
                <w:sz w:val="20"/>
                <w:szCs w:val="20"/>
              </w:rPr>
              <w:t>岗位</w:t>
            </w:r>
            <w:r>
              <w:rPr>
                <w:rFonts w:hint="eastAsia" w:ascii="宋体" w:hAnsi="宋体" w:cs="宋体"/>
                <w:b/>
                <w:color w:val="000000"/>
                <w:kern w:val="0"/>
                <w:sz w:val="20"/>
                <w:szCs w:val="20"/>
              </w:rPr>
              <w:br w:type="textWrapping"/>
            </w:r>
            <w:r>
              <w:rPr>
                <w:rFonts w:hint="eastAsia" w:ascii="宋体" w:hAnsi="宋体" w:cs="宋体"/>
                <w:b/>
                <w:color w:val="000000"/>
                <w:kern w:val="0"/>
                <w:sz w:val="20"/>
                <w:szCs w:val="20"/>
              </w:rPr>
              <w:t>类别</w:t>
            </w:r>
          </w:p>
        </w:tc>
        <w:tc>
          <w:tcPr>
            <w:tcW w:w="641" w:type="dxa"/>
            <w:vMerge w:val="restart"/>
            <w:vAlign w:val="center"/>
          </w:tcPr>
          <w:p>
            <w:pPr>
              <w:widowControl/>
              <w:jc w:val="center"/>
              <w:textAlignment w:val="center"/>
              <w:rPr>
                <w:rFonts w:ascii="仿宋_GB2312" w:eastAsia="仿宋_GB2312"/>
                <w:sz w:val="30"/>
                <w:szCs w:val="30"/>
              </w:rPr>
            </w:pPr>
            <w:r>
              <w:rPr>
                <w:rFonts w:hint="eastAsia" w:ascii="宋体" w:hAnsi="宋体" w:cs="宋体"/>
                <w:b/>
                <w:color w:val="000000"/>
                <w:kern w:val="0"/>
                <w:sz w:val="20"/>
                <w:szCs w:val="20"/>
              </w:rPr>
              <w:t>岗位等级</w:t>
            </w:r>
          </w:p>
        </w:tc>
        <w:tc>
          <w:tcPr>
            <w:tcW w:w="750" w:type="dxa"/>
            <w:vMerge w:val="restart"/>
            <w:vAlign w:val="center"/>
          </w:tcPr>
          <w:p>
            <w:pPr>
              <w:widowControl/>
              <w:jc w:val="center"/>
              <w:textAlignment w:val="center"/>
              <w:rPr>
                <w:rFonts w:ascii="仿宋_GB2312" w:eastAsia="仿宋_GB2312"/>
                <w:sz w:val="30"/>
                <w:szCs w:val="30"/>
              </w:rPr>
            </w:pPr>
            <w:r>
              <w:rPr>
                <w:rFonts w:hint="eastAsia" w:ascii="宋体" w:hAnsi="宋体" w:cs="宋体"/>
                <w:b/>
                <w:color w:val="000000"/>
                <w:kern w:val="0"/>
                <w:sz w:val="20"/>
                <w:szCs w:val="20"/>
              </w:rPr>
              <w:t>学历/</w:t>
            </w:r>
            <w:r>
              <w:rPr>
                <w:rFonts w:hint="eastAsia" w:ascii="宋体" w:hAnsi="宋体" w:cs="宋体"/>
                <w:b/>
                <w:color w:val="000000"/>
                <w:kern w:val="0"/>
                <w:sz w:val="20"/>
                <w:szCs w:val="20"/>
              </w:rPr>
              <w:br w:type="textWrapping"/>
            </w:r>
            <w:r>
              <w:rPr>
                <w:rFonts w:hint="eastAsia" w:ascii="宋体" w:hAnsi="宋体" w:cs="宋体"/>
                <w:b/>
                <w:color w:val="000000"/>
                <w:kern w:val="0"/>
                <w:sz w:val="20"/>
                <w:szCs w:val="20"/>
              </w:rPr>
              <w:t xml:space="preserve">学位    </w:t>
            </w:r>
          </w:p>
        </w:tc>
        <w:tc>
          <w:tcPr>
            <w:tcW w:w="2438" w:type="dxa"/>
            <w:vMerge w:val="restart"/>
            <w:vAlign w:val="center"/>
          </w:tcPr>
          <w:p>
            <w:pPr>
              <w:widowControl/>
              <w:jc w:val="center"/>
              <w:textAlignment w:val="center"/>
              <w:rPr>
                <w:rFonts w:ascii="仿宋_GB2312" w:eastAsia="仿宋_GB2312"/>
                <w:sz w:val="30"/>
                <w:szCs w:val="30"/>
              </w:rPr>
            </w:pPr>
            <w:r>
              <w:rPr>
                <w:rFonts w:hint="eastAsia" w:ascii="宋体" w:hAnsi="宋体" w:cs="宋体"/>
                <w:b/>
                <w:color w:val="000000"/>
                <w:kern w:val="0"/>
                <w:sz w:val="20"/>
                <w:szCs w:val="20"/>
              </w:rPr>
              <w:t>可报考专业及方向</w:t>
            </w:r>
          </w:p>
        </w:tc>
        <w:tc>
          <w:tcPr>
            <w:tcW w:w="1483" w:type="dxa"/>
            <w:vMerge w:val="restart"/>
            <w:vAlign w:val="center"/>
          </w:tcPr>
          <w:p>
            <w:pPr>
              <w:widowControl/>
              <w:jc w:val="center"/>
              <w:textAlignment w:val="center"/>
              <w:rPr>
                <w:rFonts w:ascii="仿宋_GB2312" w:eastAsia="仿宋_GB2312"/>
                <w:sz w:val="30"/>
                <w:szCs w:val="30"/>
              </w:rPr>
            </w:pPr>
            <w:r>
              <w:rPr>
                <w:rFonts w:hint="eastAsia" w:ascii="宋体" w:hAnsi="宋体" w:cs="宋体"/>
                <w:b/>
                <w:color w:val="000000"/>
                <w:kern w:val="0"/>
                <w:sz w:val="20"/>
                <w:szCs w:val="20"/>
              </w:rPr>
              <w:t>其他要求</w:t>
            </w:r>
          </w:p>
        </w:tc>
        <w:tc>
          <w:tcPr>
            <w:tcW w:w="2324" w:type="dxa"/>
            <w:gridSpan w:val="3"/>
            <w:vAlign w:val="center"/>
          </w:tcPr>
          <w:p>
            <w:pPr>
              <w:widowControl/>
              <w:jc w:val="center"/>
              <w:textAlignment w:val="center"/>
              <w:rPr>
                <w:rFonts w:ascii="仿宋_GB2312" w:eastAsia="仿宋_GB2312"/>
                <w:sz w:val="30"/>
                <w:szCs w:val="30"/>
              </w:rPr>
            </w:pPr>
            <w:r>
              <w:rPr>
                <w:rFonts w:hint="eastAsia" w:ascii="宋体" w:hAnsi="宋体" w:cs="宋体"/>
                <w:b/>
                <w:color w:val="000000"/>
                <w:kern w:val="0"/>
                <w:sz w:val="22"/>
              </w:rPr>
              <w:t>招考对象</w:t>
            </w:r>
          </w:p>
        </w:tc>
        <w:tc>
          <w:tcPr>
            <w:tcW w:w="1503" w:type="dxa"/>
            <w:vMerge w:val="restart"/>
            <w:vAlign w:val="center"/>
          </w:tcPr>
          <w:p>
            <w:pPr>
              <w:widowControl/>
              <w:jc w:val="center"/>
              <w:textAlignment w:val="center"/>
              <w:rPr>
                <w:rFonts w:ascii="仿宋_GB2312" w:eastAsia="仿宋_GB2312"/>
                <w:sz w:val="30"/>
                <w:szCs w:val="30"/>
              </w:rPr>
            </w:pPr>
            <w:r>
              <w:rPr>
                <w:rFonts w:hint="eastAsia" w:ascii="宋体" w:hAnsi="宋体" w:cs="宋体"/>
                <w:b/>
                <w:color w:val="000000"/>
                <w:kern w:val="0"/>
                <w:sz w:val="20"/>
                <w:szCs w:val="20"/>
              </w:rPr>
              <w:t>联系人</w:t>
            </w:r>
          </w:p>
        </w:tc>
        <w:tc>
          <w:tcPr>
            <w:tcW w:w="1995" w:type="dxa"/>
            <w:vMerge w:val="restart"/>
            <w:vAlign w:val="center"/>
          </w:tcPr>
          <w:p>
            <w:pPr>
              <w:widowControl/>
              <w:jc w:val="center"/>
              <w:textAlignment w:val="center"/>
              <w:rPr>
                <w:rFonts w:ascii="仿宋_GB2312" w:eastAsia="仿宋_GB2312"/>
                <w:sz w:val="30"/>
                <w:szCs w:val="30"/>
              </w:rPr>
            </w:pPr>
            <w:r>
              <w:rPr>
                <w:rFonts w:hint="eastAsia" w:ascii="宋体" w:hAnsi="宋体" w:cs="宋体"/>
                <w:b/>
                <w:color w:val="000000"/>
                <w:kern w:val="0"/>
                <w:sz w:val="20"/>
                <w:szCs w:val="20"/>
              </w:rPr>
              <w:t>联系电话及邮箱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1" w:type="dxa"/>
            <w:vMerge w:val="continue"/>
          </w:tcPr>
          <w:p>
            <w:pPr>
              <w:spacing w:line="560" w:lineRule="exact"/>
              <w:rPr>
                <w:rFonts w:ascii="仿宋_GB2312" w:eastAsia="仿宋_GB2312"/>
                <w:sz w:val="30"/>
                <w:szCs w:val="30"/>
              </w:rPr>
            </w:pPr>
          </w:p>
        </w:tc>
        <w:tc>
          <w:tcPr>
            <w:tcW w:w="1077" w:type="dxa"/>
            <w:vMerge w:val="continue"/>
          </w:tcPr>
          <w:p>
            <w:pPr>
              <w:spacing w:line="560" w:lineRule="exact"/>
              <w:rPr>
                <w:rFonts w:ascii="仿宋_GB2312" w:eastAsia="仿宋_GB2312"/>
                <w:sz w:val="30"/>
                <w:szCs w:val="30"/>
              </w:rPr>
            </w:pPr>
          </w:p>
        </w:tc>
        <w:tc>
          <w:tcPr>
            <w:tcW w:w="1064" w:type="dxa"/>
            <w:vMerge w:val="continue"/>
          </w:tcPr>
          <w:p>
            <w:pPr>
              <w:spacing w:line="560" w:lineRule="exact"/>
              <w:rPr>
                <w:rFonts w:ascii="仿宋_GB2312" w:eastAsia="仿宋_GB2312"/>
                <w:sz w:val="30"/>
                <w:szCs w:val="30"/>
              </w:rPr>
            </w:pPr>
          </w:p>
        </w:tc>
        <w:tc>
          <w:tcPr>
            <w:tcW w:w="764" w:type="dxa"/>
            <w:vMerge w:val="continue"/>
          </w:tcPr>
          <w:p>
            <w:pPr>
              <w:spacing w:line="560" w:lineRule="exact"/>
              <w:rPr>
                <w:rFonts w:ascii="仿宋_GB2312" w:eastAsia="仿宋_GB2312"/>
                <w:sz w:val="30"/>
                <w:szCs w:val="30"/>
              </w:rPr>
            </w:pPr>
          </w:p>
        </w:tc>
        <w:tc>
          <w:tcPr>
            <w:tcW w:w="695" w:type="dxa"/>
            <w:vMerge w:val="continue"/>
          </w:tcPr>
          <w:p>
            <w:pPr>
              <w:spacing w:line="560" w:lineRule="exact"/>
              <w:rPr>
                <w:rFonts w:ascii="仿宋_GB2312" w:eastAsia="仿宋_GB2312"/>
                <w:sz w:val="30"/>
                <w:szCs w:val="30"/>
              </w:rPr>
            </w:pPr>
          </w:p>
        </w:tc>
        <w:tc>
          <w:tcPr>
            <w:tcW w:w="750" w:type="dxa"/>
            <w:vMerge w:val="continue"/>
          </w:tcPr>
          <w:p>
            <w:pPr>
              <w:spacing w:line="560" w:lineRule="exact"/>
              <w:rPr>
                <w:rFonts w:ascii="仿宋_GB2312" w:eastAsia="仿宋_GB2312"/>
                <w:sz w:val="30"/>
                <w:szCs w:val="30"/>
              </w:rPr>
            </w:pPr>
          </w:p>
        </w:tc>
        <w:tc>
          <w:tcPr>
            <w:tcW w:w="641" w:type="dxa"/>
            <w:vMerge w:val="continue"/>
          </w:tcPr>
          <w:p>
            <w:pPr>
              <w:spacing w:line="560" w:lineRule="exact"/>
              <w:rPr>
                <w:rFonts w:ascii="仿宋_GB2312" w:eastAsia="仿宋_GB2312"/>
                <w:sz w:val="30"/>
                <w:szCs w:val="30"/>
              </w:rPr>
            </w:pPr>
          </w:p>
        </w:tc>
        <w:tc>
          <w:tcPr>
            <w:tcW w:w="750" w:type="dxa"/>
            <w:vMerge w:val="continue"/>
          </w:tcPr>
          <w:p>
            <w:pPr>
              <w:spacing w:line="560" w:lineRule="exact"/>
              <w:rPr>
                <w:rFonts w:ascii="仿宋_GB2312" w:eastAsia="仿宋_GB2312"/>
                <w:sz w:val="30"/>
                <w:szCs w:val="30"/>
              </w:rPr>
            </w:pPr>
          </w:p>
        </w:tc>
        <w:tc>
          <w:tcPr>
            <w:tcW w:w="2438" w:type="dxa"/>
            <w:vMerge w:val="continue"/>
          </w:tcPr>
          <w:p>
            <w:pPr>
              <w:spacing w:line="560" w:lineRule="exact"/>
              <w:rPr>
                <w:rFonts w:ascii="仿宋_GB2312" w:eastAsia="仿宋_GB2312"/>
                <w:sz w:val="30"/>
                <w:szCs w:val="30"/>
              </w:rPr>
            </w:pPr>
          </w:p>
        </w:tc>
        <w:tc>
          <w:tcPr>
            <w:tcW w:w="1483" w:type="dxa"/>
            <w:vMerge w:val="continue"/>
          </w:tcPr>
          <w:p>
            <w:pPr>
              <w:spacing w:line="560" w:lineRule="exact"/>
              <w:rPr>
                <w:rFonts w:ascii="仿宋_GB2312" w:eastAsia="仿宋_GB2312"/>
                <w:sz w:val="30"/>
                <w:szCs w:val="30"/>
              </w:rPr>
            </w:pPr>
          </w:p>
        </w:tc>
        <w:tc>
          <w:tcPr>
            <w:tcW w:w="838" w:type="dxa"/>
            <w:vAlign w:val="center"/>
          </w:tcPr>
          <w:p>
            <w:pPr>
              <w:widowControl/>
              <w:jc w:val="center"/>
              <w:textAlignment w:val="center"/>
              <w:rPr>
                <w:rFonts w:ascii="仿宋_GB2312" w:eastAsia="仿宋_GB2312"/>
                <w:sz w:val="30"/>
                <w:szCs w:val="30"/>
              </w:rPr>
            </w:pPr>
            <w:r>
              <w:rPr>
                <w:rFonts w:hint="eastAsia" w:ascii="宋体" w:hAnsi="宋体" w:cs="宋体"/>
                <w:b/>
                <w:color w:val="000000"/>
                <w:kern w:val="0"/>
                <w:sz w:val="19"/>
                <w:szCs w:val="19"/>
              </w:rPr>
              <w:t>2020年应届毕业生</w:t>
            </w:r>
          </w:p>
        </w:tc>
        <w:tc>
          <w:tcPr>
            <w:tcW w:w="764" w:type="dxa"/>
            <w:vAlign w:val="center"/>
          </w:tcPr>
          <w:p>
            <w:pPr>
              <w:widowControl/>
              <w:jc w:val="center"/>
              <w:textAlignment w:val="center"/>
              <w:rPr>
                <w:rFonts w:ascii="仿宋_GB2312" w:eastAsia="仿宋_GB2312"/>
                <w:sz w:val="30"/>
                <w:szCs w:val="30"/>
              </w:rPr>
            </w:pPr>
            <w:r>
              <w:rPr>
                <w:rFonts w:hint="eastAsia" w:ascii="宋体" w:hAnsi="宋体" w:cs="宋体"/>
                <w:b/>
                <w:color w:val="000000"/>
                <w:kern w:val="0"/>
                <w:sz w:val="20"/>
                <w:szCs w:val="20"/>
              </w:rPr>
              <w:t>社会人员</w:t>
            </w:r>
          </w:p>
        </w:tc>
        <w:tc>
          <w:tcPr>
            <w:tcW w:w="722" w:type="dxa"/>
            <w:vAlign w:val="center"/>
          </w:tcPr>
          <w:p>
            <w:pPr>
              <w:widowControl/>
              <w:jc w:val="center"/>
              <w:textAlignment w:val="center"/>
              <w:rPr>
                <w:rFonts w:ascii="仿宋_GB2312" w:eastAsia="仿宋_GB2312"/>
                <w:sz w:val="30"/>
                <w:szCs w:val="30"/>
              </w:rPr>
            </w:pPr>
            <w:r>
              <w:rPr>
                <w:rFonts w:hint="eastAsia" w:ascii="宋体" w:hAnsi="宋体" w:cs="宋体"/>
                <w:b/>
                <w:color w:val="000000"/>
                <w:kern w:val="0"/>
                <w:sz w:val="20"/>
                <w:szCs w:val="20"/>
              </w:rPr>
              <w:t>不限</w:t>
            </w:r>
          </w:p>
        </w:tc>
        <w:tc>
          <w:tcPr>
            <w:tcW w:w="1503" w:type="dxa"/>
            <w:vMerge w:val="continue"/>
          </w:tcPr>
          <w:p>
            <w:pPr>
              <w:spacing w:line="560" w:lineRule="exact"/>
              <w:rPr>
                <w:rFonts w:ascii="仿宋_GB2312" w:eastAsia="仿宋_GB2312"/>
                <w:sz w:val="30"/>
                <w:szCs w:val="30"/>
              </w:rPr>
            </w:pPr>
          </w:p>
        </w:tc>
        <w:tc>
          <w:tcPr>
            <w:tcW w:w="1995" w:type="dxa"/>
            <w:vMerge w:val="continue"/>
          </w:tcPr>
          <w:p>
            <w:pPr>
              <w:spacing w:line="560" w:lineRule="exact"/>
              <w:rPr>
                <w:rFonts w:ascii="仿宋_GB2312"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1" w:hRule="atLeast"/>
        </w:trPr>
        <w:tc>
          <w:tcPr>
            <w:tcW w:w="651" w:type="dxa"/>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4"/>
              </w:rPr>
              <w:t>23</w:t>
            </w:r>
          </w:p>
        </w:tc>
        <w:tc>
          <w:tcPr>
            <w:tcW w:w="1077" w:type="dxa"/>
            <w:vMerge w:val="restart"/>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湖州南太湖新区管委会</w:t>
            </w:r>
          </w:p>
        </w:tc>
        <w:tc>
          <w:tcPr>
            <w:tcW w:w="1064"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杨家埠街道便民服务中心</w:t>
            </w:r>
          </w:p>
        </w:tc>
        <w:tc>
          <w:tcPr>
            <w:tcW w:w="764"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经济发展</w:t>
            </w:r>
          </w:p>
        </w:tc>
        <w:tc>
          <w:tcPr>
            <w:tcW w:w="695"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1</w:t>
            </w:r>
          </w:p>
        </w:tc>
        <w:tc>
          <w:tcPr>
            <w:tcW w:w="750" w:type="dxa"/>
            <w:vAlign w:val="center"/>
          </w:tcPr>
          <w:p>
            <w:pPr>
              <w:widowControl/>
              <w:jc w:val="center"/>
              <w:textAlignment w:val="center"/>
              <w:rPr>
                <w:rFonts w:ascii="仿宋_GB2312" w:eastAsia="仿宋_GB2312"/>
                <w:sz w:val="30"/>
                <w:szCs w:val="30"/>
              </w:rPr>
            </w:pPr>
            <w:r>
              <w:rPr>
                <w:rFonts w:hint="eastAsia" w:ascii="仿宋" w:hAnsi="仿宋" w:eastAsia="仿宋" w:cs="仿宋"/>
                <w:color w:val="000000"/>
                <w:kern w:val="0"/>
                <w:sz w:val="20"/>
                <w:szCs w:val="20"/>
              </w:rPr>
              <w:t>管理</w:t>
            </w:r>
          </w:p>
        </w:tc>
        <w:tc>
          <w:tcPr>
            <w:tcW w:w="641" w:type="dxa"/>
            <w:vAlign w:val="center"/>
          </w:tcPr>
          <w:p>
            <w:pPr>
              <w:widowControl/>
              <w:jc w:val="center"/>
              <w:textAlignment w:val="center"/>
              <w:rPr>
                <w:rFonts w:ascii="仿宋_GB2312" w:eastAsia="仿宋_GB2312"/>
                <w:sz w:val="30"/>
                <w:szCs w:val="30"/>
              </w:rPr>
            </w:pPr>
            <w:r>
              <w:rPr>
                <w:rFonts w:hint="eastAsia" w:ascii="仿宋" w:hAnsi="仿宋" w:eastAsia="仿宋" w:cs="仿宋"/>
                <w:color w:val="000000"/>
                <w:kern w:val="0"/>
                <w:sz w:val="20"/>
                <w:szCs w:val="20"/>
              </w:rPr>
              <w:t>9级</w:t>
            </w:r>
          </w:p>
        </w:tc>
        <w:tc>
          <w:tcPr>
            <w:tcW w:w="750"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硕研及以上</w:t>
            </w:r>
          </w:p>
        </w:tc>
        <w:tc>
          <w:tcPr>
            <w:tcW w:w="2438"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经济学类、公共管理类</w:t>
            </w:r>
          </w:p>
        </w:tc>
        <w:tc>
          <w:tcPr>
            <w:tcW w:w="1483" w:type="dxa"/>
            <w:vAlign w:val="center"/>
          </w:tcPr>
          <w:p>
            <w:pPr>
              <w:jc w:val="center"/>
              <w:rPr>
                <w:rFonts w:ascii="仿宋_GB2312" w:eastAsia="仿宋_GB2312"/>
                <w:sz w:val="30"/>
                <w:szCs w:val="30"/>
              </w:rPr>
            </w:pPr>
          </w:p>
        </w:tc>
        <w:tc>
          <w:tcPr>
            <w:tcW w:w="838" w:type="dxa"/>
            <w:vAlign w:val="center"/>
          </w:tcPr>
          <w:p>
            <w:pPr>
              <w:jc w:val="center"/>
              <w:rPr>
                <w:rFonts w:ascii="仿宋_GB2312" w:eastAsia="仿宋_GB2312"/>
                <w:sz w:val="30"/>
                <w:szCs w:val="30"/>
              </w:rPr>
            </w:pPr>
          </w:p>
        </w:tc>
        <w:tc>
          <w:tcPr>
            <w:tcW w:w="764" w:type="dxa"/>
            <w:vAlign w:val="center"/>
          </w:tcPr>
          <w:p>
            <w:pPr>
              <w:jc w:val="center"/>
              <w:rPr>
                <w:rFonts w:ascii="仿宋_GB2312" w:eastAsia="仿宋_GB2312"/>
                <w:sz w:val="30"/>
                <w:szCs w:val="30"/>
              </w:rPr>
            </w:pPr>
          </w:p>
        </w:tc>
        <w:tc>
          <w:tcPr>
            <w:tcW w:w="722" w:type="dxa"/>
            <w:vAlign w:val="center"/>
          </w:tcPr>
          <w:p>
            <w:pPr>
              <w:widowControl/>
              <w:jc w:val="center"/>
              <w:textAlignment w:val="center"/>
              <w:rPr>
                <w:rFonts w:ascii="仿宋_GB2312" w:eastAsia="仿宋_GB2312"/>
                <w:sz w:val="30"/>
                <w:szCs w:val="30"/>
              </w:rPr>
            </w:pPr>
            <w:r>
              <w:rPr>
                <w:rFonts w:hint="eastAsia" w:ascii="仿宋" w:hAnsi="仿宋" w:eastAsia="仿宋" w:cs="仿宋"/>
                <w:color w:val="000000"/>
                <w:kern w:val="0"/>
                <w:sz w:val="20"/>
                <w:szCs w:val="20"/>
              </w:rPr>
              <w:t>√</w:t>
            </w:r>
          </w:p>
        </w:tc>
        <w:tc>
          <w:tcPr>
            <w:tcW w:w="1503"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陈毓秀</w:t>
            </w:r>
          </w:p>
        </w:tc>
        <w:tc>
          <w:tcPr>
            <w:tcW w:w="1995"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0572—2598319 48088213@qq.com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8" w:hRule="atLeast"/>
        </w:trPr>
        <w:tc>
          <w:tcPr>
            <w:tcW w:w="651" w:type="dxa"/>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4"/>
              </w:rPr>
              <w:t>24</w:t>
            </w:r>
          </w:p>
        </w:tc>
        <w:tc>
          <w:tcPr>
            <w:tcW w:w="1077" w:type="dxa"/>
            <w:vMerge w:val="continue"/>
            <w:vAlign w:val="center"/>
          </w:tcPr>
          <w:p>
            <w:pPr>
              <w:widowControl/>
              <w:jc w:val="center"/>
              <w:textAlignment w:val="center"/>
              <w:rPr>
                <w:rFonts w:ascii="仿宋_GB2312" w:hAnsi="宋体" w:eastAsia="仿宋_GB2312" w:cs="仿宋_GB2312"/>
                <w:color w:val="000000"/>
                <w:kern w:val="0"/>
                <w:sz w:val="20"/>
                <w:szCs w:val="20"/>
              </w:rPr>
            </w:pPr>
          </w:p>
        </w:tc>
        <w:tc>
          <w:tcPr>
            <w:tcW w:w="1064" w:type="dxa"/>
            <w:vMerge w:val="restart"/>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仁皇山街道公共事业服务中心</w:t>
            </w:r>
          </w:p>
        </w:tc>
        <w:tc>
          <w:tcPr>
            <w:tcW w:w="764"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城乡生态文明</w:t>
            </w:r>
          </w:p>
        </w:tc>
        <w:tc>
          <w:tcPr>
            <w:tcW w:w="695"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1</w:t>
            </w:r>
          </w:p>
        </w:tc>
        <w:tc>
          <w:tcPr>
            <w:tcW w:w="750" w:type="dxa"/>
            <w:vAlign w:val="center"/>
          </w:tcPr>
          <w:p>
            <w:pPr>
              <w:widowControl/>
              <w:jc w:val="center"/>
              <w:textAlignment w:val="center"/>
              <w:rPr>
                <w:rFonts w:ascii="仿宋_GB2312" w:eastAsia="仿宋_GB2312"/>
                <w:sz w:val="30"/>
                <w:szCs w:val="30"/>
              </w:rPr>
            </w:pPr>
            <w:r>
              <w:rPr>
                <w:rFonts w:hint="eastAsia" w:ascii="仿宋" w:hAnsi="仿宋" w:eastAsia="仿宋" w:cs="仿宋"/>
                <w:color w:val="000000"/>
                <w:kern w:val="0"/>
                <w:sz w:val="20"/>
                <w:szCs w:val="20"/>
              </w:rPr>
              <w:t>专技</w:t>
            </w:r>
          </w:p>
        </w:tc>
        <w:tc>
          <w:tcPr>
            <w:tcW w:w="641" w:type="dxa"/>
            <w:vAlign w:val="center"/>
          </w:tcPr>
          <w:p>
            <w:pPr>
              <w:widowControl/>
              <w:jc w:val="center"/>
              <w:textAlignment w:val="center"/>
              <w:rPr>
                <w:rFonts w:ascii="仿宋_GB2312" w:eastAsia="仿宋_GB2312"/>
                <w:sz w:val="30"/>
                <w:szCs w:val="30"/>
              </w:rPr>
            </w:pPr>
            <w:r>
              <w:rPr>
                <w:rFonts w:hint="eastAsia" w:ascii="仿宋" w:hAnsi="仿宋" w:eastAsia="仿宋" w:cs="仿宋"/>
                <w:color w:val="000000"/>
                <w:kern w:val="0"/>
                <w:sz w:val="20"/>
                <w:szCs w:val="20"/>
              </w:rPr>
              <w:t>初级</w:t>
            </w:r>
          </w:p>
        </w:tc>
        <w:tc>
          <w:tcPr>
            <w:tcW w:w="750"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硕研及以上</w:t>
            </w:r>
          </w:p>
        </w:tc>
        <w:tc>
          <w:tcPr>
            <w:tcW w:w="2438"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环境科学与工程类、自然保护与环境生态类</w:t>
            </w:r>
          </w:p>
        </w:tc>
        <w:tc>
          <w:tcPr>
            <w:tcW w:w="1483" w:type="dxa"/>
            <w:vAlign w:val="center"/>
          </w:tcPr>
          <w:p>
            <w:pPr>
              <w:jc w:val="center"/>
              <w:rPr>
                <w:rFonts w:ascii="仿宋_GB2312" w:eastAsia="仿宋_GB2312"/>
                <w:sz w:val="30"/>
                <w:szCs w:val="30"/>
              </w:rPr>
            </w:pPr>
          </w:p>
        </w:tc>
        <w:tc>
          <w:tcPr>
            <w:tcW w:w="838" w:type="dxa"/>
            <w:vAlign w:val="center"/>
          </w:tcPr>
          <w:p>
            <w:pPr>
              <w:jc w:val="center"/>
              <w:rPr>
                <w:rFonts w:ascii="仿宋_GB2312" w:eastAsia="仿宋_GB2312"/>
                <w:sz w:val="30"/>
                <w:szCs w:val="30"/>
              </w:rPr>
            </w:pPr>
          </w:p>
        </w:tc>
        <w:tc>
          <w:tcPr>
            <w:tcW w:w="764" w:type="dxa"/>
            <w:vAlign w:val="center"/>
          </w:tcPr>
          <w:p>
            <w:pPr>
              <w:jc w:val="center"/>
              <w:rPr>
                <w:rFonts w:ascii="仿宋_GB2312" w:eastAsia="仿宋_GB2312"/>
                <w:sz w:val="30"/>
                <w:szCs w:val="30"/>
              </w:rPr>
            </w:pPr>
          </w:p>
        </w:tc>
        <w:tc>
          <w:tcPr>
            <w:tcW w:w="722" w:type="dxa"/>
            <w:vAlign w:val="center"/>
          </w:tcPr>
          <w:p>
            <w:pPr>
              <w:widowControl/>
              <w:jc w:val="center"/>
              <w:textAlignment w:val="center"/>
              <w:rPr>
                <w:rFonts w:ascii="仿宋_GB2312" w:eastAsia="仿宋_GB2312"/>
                <w:sz w:val="30"/>
                <w:szCs w:val="30"/>
              </w:rPr>
            </w:pPr>
            <w:r>
              <w:rPr>
                <w:rFonts w:hint="eastAsia" w:ascii="仿宋" w:hAnsi="仿宋" w:eastAsia="仿宋" w:cs="仿宋"/>
                <w:color w:val="000000"/>
                <w:kern w:val="0"/>
                <w:sz w:val="20"/>
                <w:szCs w:val="20"/>
              </w:rPr>
              <w:t>√</w:t>
            </w:r>
          </w:p>
        </w:tc>
        <w:tc>
          <w:tcPr>
            <w:tcW w:w="1503" w:type="dxa"/>
            <w:vMerge w:val="restart"/>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潘鋆</w:t>
            </w:r>
          </w:p>
        </w:tc>
        <w:tc>
          <w:tcPr>
            <w:tcW w:w="1995" w:type="dxa"/>
            <w:vMerge w:val="restart"/>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0572—2662912 pj222@163.com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651" w:type="dxa"/>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4"/>
              </w:rPr>
              <w:t>25</w:t>
            </w:r>
          </w:p>
        </w:tc>
        <w:tc>
          <w:tcPr>
            <w:tcW w:w="1077" w:type="dxa"/>
            <w:vMerge w:val="continue"/>
            <w:vAlign w:val="center"/>
          </w:tcPr>
          <w:p>
            <w:pPr>
              <w:widowControl/>
              <w:jc w:val="left"/>
              <w:textAlignment w:val="center"/>
              <w:rPr>
                <w:rFonts w:ascii="仿宋_GB2312" w:hAnsi="宋体" w:eastAsia="仿宋_GB2312" w:cs="仿宋_GB2312"/>
                <w:color w:val="000000"/>
                <w:kern w:val="0"/>
                <w:sz w:val="20"/>
                <w:szCs w:val="20"/>
              </w:rPr>
            </w:pPr>
          </w:p>
        </w:tc>
        <w:tc>
          <w:tcPr>
            <w:tcW w:w="1064" w:type="dxa"/>
            <w:vMerge w:val="continue"/>
            <w:vAlign w:val="center"/>
          </w:tcPr>
          <w:p>
            <w:pPr>
              <w:widowControl/>
              <w:jc w:val="center"/>
              <w:textAlignment w:val="center"/>
              <w:rPr>
                <w:rFonts w:ascii="仿宋_GB2312" w:eastAsia="仿宋_GB2312"/>
                <w:sz w:val="30"/>
                <w:szCs w:val="30"/>
              </w:rPr>
            </w:pPr>
          </w:p>
        </w:tc>
        <w:tc>
          <w:tcPr>
            <w:tcW w:w="764"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城乡建设</w:t>
            </w:r>
          </w:p>
        </w:tc>
        <w:tc>
          <w:tcPr>
            <w:tcW w:w="695"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1</w:t>
            </w:r>
          </w:p>
        </w:tc>
        <w:tc>
          <w:tcPr>
            <w:tcW w:w="750" w:type="dxa"/>
            <w:vAlign w:val="center"/>
          </w:tcPr>
          <w:p>
            <w:pPr>
              <w:widowControl/>
              <w:jc w:val="center"/>
              <w:textAlignment w:val="center"/>
              <w:rPr>
                <w:rFonts w:ascii="仿宋_GB2312" w:eastAsia="仿宋_GB2312"/>
                <w:sz w:val="30"/>
                <w:szCs w:val="30"/>
              </w:rPr>
            </w:pPr>
            <w:r>
              <w:rPr>
                <w:rFonts w:hint="eastAsia" w:ascii="仿宋" w:hAnsi="仿宋" w:eastAsia="仿宋" w:cs="仿宋"/>
                <w:color w:val="000000"/>
                <w:kern w:val="0"/>
                <w:sz w:val="20"/>
                <w:szCs w:val="20"/>
              </w:rPr>
              <w:t>专技</w:t>
            </w:r>
          </w:p>
        </w:tc>
        <w:tc>
          <w:tcPr>
            <w:tcW w:w="641" w:type="dxa"/>
            <w:vAlign w:val="center"/>
          </w:tcPr>
          <w:p>
            <w:pPr>
              <w:widowControl/>
              <w:jc w:val="center"/>
              <w:textAlignment w:val="center"/>
              <w:rPr>
                <w:rFonts w:ascii="仿宋_GB2312" w:eastAsia="仿宋_GB2312"/>
                <w:sz w:val="30"/>
                <w:szCs w:val="30"/>
              </w:rPr>
            </w:pPr>
            <w:r>
              <w:rPr>
                <w:rFonts w:hint="eastAsia" w:ascii="仿宋" w:hAnsi="仿宋" w:eastAsia="仿宋" w:cs="仿宋"/>
                <w:color w:val="000000"/>
                <w:kern w:val="0"/>
                <w:sz w:val="20"/>
                <w:szCs w:val="20"/>
              </w:rPr>
              <w:t>中级</w:t>
            </w:r>
          </w:p>
        </w:tc>
        <w:tc>
          <w:tcPr>
            <w:tcW w:w="750"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硕研及以上</w:t>
            </w:r>
          </w:p>
        </w:tc>
        <w:tc>
          <w:tcPr>
            <w:tcW w:w="2438"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土木类、管理科学与工程类、建筑学</w:t>
            </w:r>
          </w:p>
        </w:tc>
        <w:tc>
          <w:tcPr>
            <w:tcW w:w="1483"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具有工程师及以上专业技术职称</w:t>
            </w:r>
          </w:p>
        </w:tc>
        <w:tc>
          <w:tcPr>
            <w:tcW w:w="838" w:type="dxa"/>
            <w:vAlign w:val="center"/>
          </w:tcPr>
          <w:p>
            <w:pPr>
              <w:jc w:val="center"/>
              <w:rPr>
                <w:rFonts w:ascii="仿宋_GB2312" w:eastAsia="仿宋_GB2312"/>
                <w:sz w:val="30"/>
                <w:szCs w:val="30"/>
              </w:rPr>
            </w:pPr>
          </w:p>
        </w:tc>
        <w:tc>
          <w:tcPr>
            <w:tcW w:w="764" w:type="dxa"/>
            <w:vAlign w:val="center"/>
          </w:tcPr>
          <w:p>
            <w:pPr>
              <w:widowControl/>
              <w:jc w:val="center"/>
              <w:textAlignment w:val="center"/>
              <w:rPr>
                <w:rFonts w:ascii="仿宋_GB2312" w:eastAsia="仿宋_GB2312"/>
                <w:sz w:val="30"/>
                <w:szCs w:val="30"/>
              </w:rPr>
            </w:pPr>
            <w:r>
              <w:rPr>
                <w:rFonts w:hint="eastAsia" w:ascii="仿宋" w:hAnsi="仿宋" w:eastAsia="仿宋" w:cs="仿宋"/>
                <w:color w:val="000000"/>
                <w:kern w:val="0"/>
                <w:sz w:val="20"/>
                <w:szCs w:val="20"/>
              </w:rPr>
              <w:t>√</w:t>
            </w:r>
          </w:p>
        </w:tc>
        <w:tc>
          <w:tcPr>
            <w:tcW w:w="722" w:type="dxa"/>
            <w:vAlign w:val="center"/>
          </w:tcPr>
          <w:p>
            <w:pPr>
              <w:jc w:val="center"/>
              <w:rPr>
                <w:rFonts w:ascii="仿宋_GB2312" w:eastAsia="仿宋_GB2312"/>
                <w:sz w:val="30"/>
                <w:szCs w:val="30"/>
              </w:rPr>
            </w:pPr>
          </w:p>
        </w:tc>
        <w:tc>
          <w:tcPr>
            <w:tcW w:w="1503" w:type="dxa"/>
            <w:vMerge w:val="continue"/>
            <w:vAlign w:val="center"/>
          </w:tcPr>
          <w:p>
            <w:pPr>
              <w:widowControl/>
              <w:jc w:val="center"/>
              <w:textAlignment w:val="center"/>
              <w:rPr>
                <w:rFonts w:ascii="仿宋_GB2312" w:eastAsia="仿宋_GB2312"/>
                <w:sz w:val="30"/>
                <w:szCs w:val="30"/>
              </w:rPr>
            </w:pPr>
          </w:p>
        </w:tc>
        <w:tc>
          <w:tcPr>
            <w:tcW w:w="1995" w:type="dxa"/>
            <w:vMerge w:val="continue"/>
            <w:vAlign w:val="center"/>
          </w:tcPr>
          <w:p>
            <w:pPr>
              <w:widowControl/>
              <w:jc w:val="center"/>
              <w:textAlignment w:val="center"/>
              <w:rPr>
                <w:rFonts w:ascii="仿宋_GB2312"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trPr>
        <w:tc>
          <w:tcPr>
            <w:tcW w:w="651" w:type="dxa"/>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4"/>
              </w:rPr>
              <w:t>26</w:t>
            </w:r>
          </w:p>
        </w:tc>
        <w:tc>
          <w:tcPr>
            <w:tcW w:w="1077" w:type="dxa"/>
            <w:vMerge w:val="continue"/>
            <w:vAlign w:val="center"/>
          </w:tcPr>
          <w:p>
            <w:pPr>
              <w:rPr>
                <w:rFonts w:ascii="仿宋_GB2312" w:hAnsi="宋体" w:eastAsia="仿宋_GB2312" w:cs="仿宋_GB2312"/>
                <w:color w:val="000000"/>
                <w:kern w:val="0"/>
                <w:sz w:val="20"/>
                <w:szCs w:val="20"/>
              </w:rPr>
            </w:pPr>
          </w:p>
        </w:tc>
        <w:tc>
          <w:tcPr>
            <w:tcW w:w="1064" w:type="dxa"/>
            <w:vMerge w:val="restart"/>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滨湖街道便民服务中心</w:t>
            </w:r>
          </w:p>
        </w:tc>
        <w:tc>
          <w:tcPr>
            <w:tcW w:w="764"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党政综合</w:t>
            </w:r>
          </w:p>
        </w:tc>
        <w:tc>
          <w:tcPr>
            <w:tcW w:w="695"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1</w:t>
            </w:r>
          </w:p>
        </w:tc>
        <w:tc>
          <w:tcPr>
            <w:tcW w:w="750" w:type="dxa"/>
            <w:vAlign w:val="center"/>
          </w:tcPr>
          <w:p>
            <w:pPr>
              <w:widowControl/>
              <w:jc w:val="center"/>
              <w:textAlignment w:val="center"/>
              <w:rPr>
                <w:rFonts w:ascii="仿宋_GB2312" w:eastAsia="仿宋_GB2312"/>
                <w:sz w:val="30"/>
                <w:szCs w:val="30"/>
              </w:rPr>
            </w:pPr>
            <w:r>
              <w:rPr>
                <w:rFonts w:hint="eastAsia" w:ascii="仿宋" w:hAnsi="仿宋" w:eastAsia="仿宋" w:cs="仿宋"/>
                <w:color w:val="000000"/>
                <w:kern w:val="0"/>
                <w:sz w:val="20"/>
                <w:szCs w:val="20"/>
              </w:rPr>
              <w:t>管理</w:t>
            </w:r>
          </w:p>
        </w:tc>
        <w:tc>
          <w:tcPr>
            <w:tcW w:w="641" w:type="dxa"/>
            <w:vAlign w:val="center"/>
          </w:tcPr>
          <w:p>
            <w:pPr>
              <w:widowControl/>
              <w:jc w:val="center"/>
              <w:textAlignment w:val="center"/>
              <w:rPr>
                <w:rFonts w:ascii="仿宋_GB2312" w:eastAsia="仿宋_GB2312"/>
                <w:sz w:val="30"/>
                <w:szCs w:val="30"/>
              </w:rPr>
            </w:pPr>
            <w:r>
              <w:rPr>
                <w:rFonts w:hint="eastAsia" w:ascii="仿宋" w:hAnsi="仿宋" w:eastAsia="仿宋" w:cs="仿宋"/>
                <w:color w:val="000000"/>
                <w:kern w:val="0"/>
                <w:sz w:val="20"/>
                <w:szCs w:val="20"/>
              </w:rPr>
              <w:t>9级</w:t>
            </w:r>
          </w:p>
        </w:tc>
        <w:tc>
          <w:tcPr>
            <w:tcW w:w="750"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硕研及以上</w:t>
            </w:r>
          </w:p>
        </w:tc>
        <w:tc>
          <w:tcPr>
            <w:tcW w:w="2438"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中国语言文学类、新闻传播学类、政治学类</w:t>
            </w:r>
          </w:p>
        </w:tc>
        <w:tc>
          <w:tcPr>
            <w:tcW w:w="1483" w:type="dxa"/>
            <w:vAlign w:val="center"/>
          </w:tcPr>
          <w:p>
            <w:pPr>
              <w:jc w:val="center"/>
              <w:rPr>
                <w:rFonts w:ascii="仿宋_GB2312" w:eastAsia="仿宋_GB2312"/>
                <w:sz w:val="30"/>
                <w:szCs w:val="30"/>
              </w:rPr>
            </w:pPr>
          </w:p>
        </w:tc>
        <w:tc>
          <w:tcPr>
            <w:tcW w:w="838" w:type="dxa"/>
            <w:vAlign w:val="center"/>
          </w:tcPr>
          <w:p>
            <w:pPr>
              <w:jc w:val="center"/>
              <w:rPr>
                <w:rFonts w:ascii="仿宋_GB2312" w:eastAsia="仿宋_GB2312"/>
                <w:sz w:val="30"/>
                <w:szCs w:val="30"/>
              </w:rPr>
            </w:pPr>
          </w:p>
        </w:tc>
        <w:tc>
          <w:tcPr>
            <w:tcW w:w="764" w:type="dxa"/>
            <w:vAlign w:val="center"/>
          </w:tcPr>
          <w:p>
            <w:pPr>
              <w:jc w:val="center"/>
              <w:rPr>
                <w:rFonts w:ascii="仿宋_GB2312" w:eastAsia="仿宋_GB2312"/>
                <w:sz w:val="30"/>
                <w:szCs w:val="30"/>
              </w:rPr>
            </w:pPr>
          </w:p>
        </w:tc>
        <w:tc>
          <w:tcPr>
            <w:tcW w:w="722" w:type="dxa"/>
            <w:vAlign w:val="center"/>
          </w:tcPr>
          <w:p>
            <w:pPr>
              <w:widowControl/>
              <w:jc w:val="center"/>
              <w:textAlignment w:val="center"/>
              <w:rPr>
                <w:rFonts w:ascii="仿宋_GB2312" w:eastAsia="仿宋_GB2312"/>
                <w:sz w:val="30"/>
                <w:szCs w:val="30"/>
              </w:rPr>
            </w:pPr>
            <w:r>
              <w:rPr>
                <w:rFonts w:hint="eastAsia" w:ascii="仿宋" w:hAnsi="仿宋" w:eastAsia="仿宋" w:cs="仿宋"/>
                <w:color w:val="000000"/>
                <w:kern w:val="0"/>
                <w:sz w:val="20"/>
                <w:szCs w:val="20"/>
              </w:rPr>
              <w:t>√</w:t>
            </w:r>
          </w:p>
        </w:tc>
        <w:tc>
          <w:tcPr>
            <w:tcW w:w="1503" w:type="dxa"/>
            <w:vMerge w:val="restart"/>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蒋超</w:t>
            </w:r>
          </w:p>
        </w:tc>
        <w:tc>
          <w:tcPr>
            <w:tcW w:w="1995" w:type="dxa"/>
            <w:vMerge w:val="restart"/>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0572—2593122 525120267@qq.com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0" w:hRule="atLeast"/>
        </w:trPr>
        <w:tc>
          <w:tcPr>
            <w:tcW w:w="651" w:type="dxa"/>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4"/>
              </w:rPr>
              <w:t>27</w:t>
            </w:r>
          </w:p>
        </w:tc>
        <w:tc>
          <w:tcPr>
            <w:tcW w:w="1077" w:type="dxa"/>
            <w:vMerge w:val="continue"/>
            <w:vAlign w:val="center"/>
          </w:tcPr>
          <w:p>
            <w:pPr>
              <w:rPr>
                <w:rFonts w:ascii="仿宋_GB2312" w:hAnsi="宋体" w:eastAsia="仿宋_GB2312" w:cs="仿宋_GB2312"/>
                <w:color w:val="000000"/>
                <w:kern w:val="0"/>
                <w:sz w:val="20"/>
                <w:szCs w:val="20"/>
              </w:rPr>
            </w:pPr>
          </w:p>
        </w:tc>
        <w:tc>
          <w:tcPr>
            <w:tcW w:w="1064" w:type="dxa"/>
            <w:vMerge w:val="continue"/>
            <w:vAlign w:val="center"/>
          </w:tcPr>
          <w:p>
            <w:pPr>
              <w:widowControl/>
              <w:jc w:val="center"/>
              <w:textAlignment w:val="center"/>
              <w:rPr>
                <w:rFonts w:ascii="仿宋_GB2312" w:eastAsia="仿宋_GB2312"/>
                <w:sz w:val="30"/>
                <w:szCs w:val="30"/>
              </w:rPr>
            </w:pPr>
          </w:p>
        </w:tc>
        <w:tc>
          <w:tcPr>
            <w:tcW w:w="764"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财务</w:t>
            </w:r>
          </w:p>
        </w:tc>
        <w:tc>
          <w:tcPr>
            <w:tcW w:w="695"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1</w:t>
            </w:r>
          </w:p>
        </w:tc>
        <w:tc>
          <w:tcPr>
            <w:tcW w:w="750" w:type="dxa"/>
            <w:vAlign w:val="center"/>
          </w:tcPr>
          <w:p>
            <w:pPr>
              <w:widowControl/>
              <w:jc w:val="center"/>
              <w:textAlignment w:val="center"/>
              <w:rPr>
                <w:rFonts w:ascii="仿宋_GB2312" w:eastAsia="仿宋_GB2312"/>
                <w:sz w:val="30"/>
                <w:szCs w:val="30"/>
              </w:rPr>
            </w:pPr>
            <w:r>
              <w:rPr>
                <w:rFonts w:hint="eastAsia" w:ascii="仿宋" w:hAnsi="仿宋" w:eastAsia="仿宋" w:cs="仿宋"/>
                <w:color w:val="000000"/>
                <w:kern w:val="0"/>
                <w:sz w:val="20"/>
                <w:szCs w:val="20"/>
              </w:rPr>
              <w:t>专技</w:t>
            </w:r>
          </w:p>
        </w:tc>
        <w:tc>
          <w:tcPr>
            <w:tcW w:w="641" w:type="dxa"/>
            <w:vAlign w:val="center"/>
          </w:tcPr>
          <w:p>
            <w:pPr>
              <w:widowControl/>
              <w:jc w:val="center"/>
              <w:textAlignment w:val="center"/>
              <w:rPr>
                <w:rFonts w:ascii="仿宋_GB2312" w:eastAsia="仿宋_GB2312"/>
                <w:sz w:val="30"/>
                <w:szCs w:val="30"/>
              </w:rPr>
            </w:pPr>
            <w:r>
              <w:rPr>
                <w:rFonts w:hint="eastAsia" w:ascii="仿宋" w:hAnsi="仿宋" w:eastAsia="仿宋" w:cs="仿宋"/>
                <w:color w:val="000000"/>
                <w:kern w:val="0"/>
                <w:sz w:val="20"/>
                <w:szCs w:val="20"/>
              </w:rPr>
              <w:t>中级</w:t>
            </w:r>
          </w:p>
        </w:tc>
        <w:tc>
          <w:tcPr>
            <w:tcW w:w="750"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硕研及以上</w:t>
            </w:r>
          </w:p>
        </w:tc>
        <w:tc>
          <w:tcPr>
            <w:tcW w:w="2438"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会计学、审计理论研究、政府审计理论与实务、内部控制与内部审计、独立审计与实务、审计学、财务管理、会计硕士专业</w:t>
            </w:r>
          </w:p>
        </w:tc>
        <w:tc>
          <w:tcPr>
            <w:tcW w:w="1483"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具有会计师及以上专业技术职称</w:t>
            </w:r>
          </w:p>
        </w:tc>
        <w:tc>
          <w:tcPr>
            <w:tcW w:w="838" w:type="dxa"/>
            <w:vAlign w:val="center"/>
          </w:tcPr>
          <w:p>
            <w:pPr>
              <w:jc w:val="center"/>
              <w:rPr>
                <w:rFonts w:ascii="仿宋_GB2312" w:eastAsia="仿宋_GB2312"/>
                <w:sz w:val="30"/>
                <w:szCs w:val="30"/>
              </w:rPr>
            </w:pPr>
          </w:p>
        </w:tc>
        <w:tc>
          <w:tcPr>
            <w:tcW w:w="764" w:type="dxa"/>
            <w:vAlign w:val="center"/>
          </w:tcPr>
          <w:p>
            <w:pPr>
              <w:widowControl/>
              <w:jc w:val="center"/>
              <w:textAlignment w:val="center"/>
              <w:rPr>
                <w:rFonts w:ascii="仿宋_GB2312" w:eastAsia="仿宋_GB2312"/>
                <w:sz w:val="30"/>
                <w:szCs w:val="30"/>
              </w:rPr>
            </w:pPr>
            <w:r>
              <w:rPr>
                <w:rFonts w:hint="eastAsia" w:ascii="仿宋" w:hAnsi="仿宋" w:eastAsia="仿宋" w:cs="仿宋"/>
                <w:color w:val="000000"/>
                <w:kern w:val="0"/>
                <w:sz w:val="20"/>
                <w:szCs w:val="20"/>
              </w:rPr>
              <w:t>√</w:t>
            </w:r>
          </w:p>
        </w:tc>
        <w:tc>
          <w:tcPr>
            <w:tcW w:w="722" w:type="dxa"/>
            <w:vAlign w:val="center"/>
          </w:tcPr>
          <w:p>
            <w:pPr>
              <w:jc w:val="center"/>
              <w:rPr>
                <w:rFonts w:ascii="仿宋_GB2312" w:eastAsia="仿宋_GB2312"/>
                <w:sz w:val="30"/>
                <w:szCs w:val="30"/>
              </w:rPr>
            </w:pPr>
          </w:p>
        </w:tc>
        <w:tc>
          <w:tcPr>
            <w:tcW w:w="1503" w:type="dxa"/>
            <w:vMerge w:val="continue"/>
            <w:vAlign w:val="center"/>
          </w:tcPr>
          <w:p>
            <w:pPr>
              <w:widowControl/>
              <w:jc w:val="center"/>
              <w:textAlignment w:val="center"/>
              <w:rPr>
                <w:rFonts w:ascii="仿宋_GB2312" w:eastAsia="仿宋_GB2312"/>
                <w:sz w:val="30"/>
                <w:szCs w:val="30"/>
              </w:rPr>
            </w:pPr>
          </w:p>
        </w:tc>
        <w:tc>
          <w:tcPr>
            <w:tcW w:w="1995" w:type="dxa"/>
            <w:vMerge w:val="continue"/>
            <w:vAlign w:val="center"/>
          </w:tcPr>
          <w:p>
            <w:pPr>
              <w:widowControl/>
              <w:jc w:val="center"/>
              <w:textAlignment w:val="center"/>
              <w:rPr>
                <w:rFonts w:ascii="仿宋_GB2312"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8" w:hRule="atLeast"/>
        </w:trPr>
        <w:tc>
          <w:tcPr>
            <w:tcW w:w="651" w:type="dxa"/>
            <w:vAlign w:val="center"/>
          </w:tcPr>
          <w:p>
            <w:pPr>
              <w:widowControl/>
              <w:jc w:val="center"/>
              <w:textAlignment w:val="center"/>
              <w:rPr>
                <w:rFonts w:ascii="宋体" w:hAnsi="宋体" w:cs="宋体"/>
                <w:b/>
                <w:color w:val="000000"/>
                <w:kern w:val="0"/>
                <w:sz w:val="20"/>
                <w:szCs w:val="20"/>
              </w:rPr>
            </w:pPr>
            <w:r>
              <w:rPr>
                <w:rFonts w:hint="eastAsia" w:ascii="仿宋_GB2312" w:hAnsi="宋体" w:eastAsia="仿宋_GB2312" w:cs="仿宋_GB2312"/>
                <w:color w:val="000000"/>
                <w:kern w:val="0"/>
                <w:sz w:val="24"/>
              </w:rPr>
              <w:t>28</w:t>
            </w:r>
          </w:p>
        </w:tc>
        <w:tc>
          <w:tcPr>
            <w:tcW w:w="1077" w:type="dxa"/>
            <w:vMerge w:val="continue"/>
            <w:vAlign w:val="center"/>
          </w:tcPr>
          <w:p>
            <w:pPr>
              <w:rPr>
                <w:rFonts w:ascii="仿宋_GB2312" w:eastAsia="仿宋_GB2312"/>
                <w:sz w:val="30"/>
                <w:szCs w:val="30"/>
              </w:rPr>
            </w:pPr>
          </w:p>
        </w:tc>
        <w:tc>
          <w:tcPr>
            <w:tcW w:w="1064" w:type="dxa"/>
            <w:vAlign w:val="center"/>
          </w:tcPr>
          <w:p>
            <w:pPr>
              <w:widowControl/>
              <w:jc w:val="center"/>
              <w:textAlignment w:val="center"/>
              <w:rPr>
                <w:rFonts w:ascii="宋体" w:hAnsi="宋体" w:cs="宋体"/>
                <w:b/>
                <w:color w:val="000000"/>
                <w:kern w:val="0"/>
                <w:sz w:val="20"/>
                <w:szCs w:val="20"/>
              </w:rPr>
            </w:pPr>
            <w:r>
              <w:rPr>
                <w:rFonts w:hint="eastAsia" w:ascii="仿宋_GB2312" w:hAnsi="宋体" w:eastAsia="仿宋_GB2312" w:cs="仿宋_GB2312"/>
                <w:color w:val="000000"/>
                <w:kern w:val="0"/>
                <w:sz w:val="20"/>
                <w:szCs w:val="20"/>
              </w:rPr>
              <w:t>湖州市南太湖科技创新中心</w:t>
            </w:r>
          </w:p>
        </w:tc>
        <w:tc>
          <w:tcPr>
            <w:tcW w:w="764"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项目管理</w:t>
            </w:r>
          </w:p>
        </w:tc>
        <w:tc>
          <w:tcPr>
            <w:tcW w:w="695" w:type="dxa"/>
            <w:vAlign w:val="center"/>
          </w:tcPr>
          <w:p>
            <w:pPr>
              <w:widowControl/>
              <w:jc w:val="center"/>
              <w:textAlignment w:val="center"/>
              <w:rPr>
                <w:rFonts w:ascii="宋体" w:hAnsi="宋体" w:cs="宋体"/>
                <w:b/>
                <w:color w:val="000000"/>
                <w:kern w:val="0"/>
                <w:sz w:val="20"/>
                <w:szCs w:val="20"/>
              </w:rPr>
            </w:pPr>
            <w:r>
              <w:rPr>
                <w:rFonts w:hint="eastAsia" w:ascii="仿宋_GB2312" w:hAnsi="宋体" w:eastAsia="仿宋_GB2312" w:cs="仿宋_GB2312"/>
                <w:color w:val="000000"/>
                <w:kern w:val="0"/>
                <w:sz w:val="20"/>
                <w:szCs w:val="20"/>
              </w:rPr>
              <w:t>1</w:t>
            </w:r>
          </w:p>
        </w:tc>
        <w:tc>
          <w:tcPr>
            <w:tcW w:w="750" w:type="dxa"/>
            <w:vAlign w:val="center"/>
          </w:tcPr>
          <w:p>
            <w:pPr>
              <w:widowControl/>
              <w:jc w:val="center"/>
              <w:textAlignment w:val="center"/>
              <w:rPr>
                <w:rFonts w:ascii="仿宋_GB2312" w:eastAsia="仿宋_GB2312"/>
                <w:sz w:val="30"/>
                <w:szCs w:val="30"/>
              </w:rPr>
            </w:pPr>
            <w:r>
              <w:rPr>
                <w:rFonts w:hint="eastAsia" w:ascii="仿宋" w:hAnsi="仿宋" w:eastAsia="仿宋" w:cs="仿宋"/>
                <w:color w:val="000000"/>
                <w:kern w:val="0"/>
                <w:sz w:val="20"/>
                <w:szCs w:val="20"/>
              </w:rPr>
              <w:t>专技</w:t>
            </w:r>
          </w:p>
        </w:tc>
        <w:tc>
          <w:tcPr>
            <w:tcW w:w="641" w:type="dxa"/>
            <w:vAlign w:val="center"/>
          </w:tcPr>
          <w:p>
            <w:pPr>
              <w:widowControl/>
              <w:jc w:val="center"/>
              <w:textAlignment w:val="center"/>
              <w:rPr>
                <w:rFonts w:ascii="仿宋_GB2312" w:eastAsia="仿宋_GB2312"/>
                <w:sz w:val="30"/>
                <w:szCs w:val="30"/>
              </w:rPr>
            </w:pPr>
            <w:r>
              <w:rPr>
                <w:rFonts w:hint="eastAsia" w:ascii="仿宋" w:hAnsi="仿宋" w:eastAsia="仿宋" w:cs="仿宋"/>
                <w:color w:val="000000"/>
                <w:kern w:val="0"/>
                <w:sz w:val="20"/>
                <w:szCs w:val="20"/>
              </w:rPr>
              <w:t>初级</w:t>
            </w:r>
          </w:p>
        </w:tc>
        <w:tc>
          <w:tcPr>
            <w:tcW w:w="750"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硕研及以上</w:t>
            </w:r>
          </w:p>
        </w:tc>
        <w:tc>
          <w:tcPr>
            <w:tcW w:w="2438"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产业经济学、经济法学，生物医学工程、制药工程、车辆工程，电子信息类、材料物理与化学、材料学</w:t>
            </w:r>
          </w:p>
        </w:tc>
        <w:tc>
          <w:tcPr>
            <w:tcW w:w="1483" w:type="dxa"/>
            <w:vAlign w:val="center"/>
          </w:tcPr>
          <w:p>
            <w:pPr>
              <w:jc w:val="center"/>
              <w:rPr>
                <w:rFonts w:ascii="仿宋_GB2312" w:eastAsia="仿宋_GB2312"/>
                <w:sz w:val="30"/>
                <w:szCs w:val="30"/>
              </w:rPr>
            </w:pPr>
          </w:p>
        </w:tc>
        <w:tc>
          <w:tcPr>
            <w:tcW w:w="838" w:type="dxa"/>
            <w:vAlign w:val="center"/>
          </w:tcPr>
          <w:p>
            <w:pPr>
              <w:jc w:val="center"/>
              <w:rPr>
                <w:rFonts w:ascii="仿宋_GB2312" w:eastAsia="仿宋_GB2312"/>
                <w:sz w:val="30"/>
                <w:szCs w:val="30"/>
              </w:rPr>
            </w:pPr>
          </w:p>
        </w:tc>
        <w:tc>
          <w:tcPr>
            <w:tcW w:w="764" w:type="dxa"/>
            <w:vAlign w:val="center"/>
          </w:tcPr>
          <w:p>
            <w:pPr>
              <w:jc w:val="center"/>
              <w:rPr>
                <w:rFonts w:ascii="仿宋_GB2312" w:eastAsia="仿宋_GB2312"/>
                <w:sz w:val="30"/>
                <w:szCs w:val="30"/>
              </w:rPr>
            </w:pPr>
          </w:p>
        </w:tc>
        <w:tc>
          <w:tcPr>
            <w:tcW w:w="722" w:type="dxa"/>
            <w:vAlign w:val="center"/>
          </w:tcPr>
          <w:p>
            <w:pPr>
              <w:widowControl/>
              <w:jc w:val="center"/>
              <w:textAlignment w:val="center"/>
              <w:rPr>
                <w:rFonts w:ascii="仿宋_GB2312" w:eastAsia="仿宋_GB2312"/>
                <w:sz w:val="30"/>
                <w:szCs w:val="30"/>
              </w:rPr>
            </w:pPr>
            <w:r>
              <w:rPr>
                <w:rFonts w:hint="eastAsia" w:ascii="仿宋" w:hAnsi="仿宋" w:eastAsia="仿宋" w:cs="仿宋"/>
                <w:color w:val="000000"/>
                <w:kern w:val="0"/>
                <w:sz w:val="20"/>
                <w:szCs w:val="20"/>
              </w:rPr>
              <w:t>√</w:t>
            </w:r>
          </w:p>
        </w:tc>
        <w:tc>
          <w:tcPr>
            <w:tcW w:w="1503"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李文明</w:t>
            </w:r>
          </w:p>
        </w:tc>
        <w:tc>
          <w:tcPr>
            <w:tcW w:w="1995"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0572-2702231 956353764@qq.com</w:t>
            </w:r>
          </w:p>
        </w:tc>
      </w:tr>
    </w:tbl>
    <w:p>
      <w:pPr>
        <w:spacing w:line="560" w:lineRule="exact"/>
        <w:rPr>
          <w:rFonts w:ascii="仿宋_GB2312" w:eastAsia="仿宋_GB2312"/>
          <w:sz w:val="30"/>
          <w:szCs w:val="30"/>
        </w:rPr>
      </w:pPr>
    </w:p>
    <w:tbl>
      <w:tblPr>
        <w:tblStyle w:val="5"/>
        <w:tblpPr w:leftFromText="180" w:rightFromText="180" w:vertAnchor="text" w:horzAnchor="page" w:tblpX="576" w:tblpY="183"/>
        <w:tblOverlap w:val="never"/>
        <w:tblW w:w="161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1"/>
        <w:gridCol w:w="1077"/>
        <w:gridCol w:w="1064"/>
        <w:gridCol w:w="764"/>
        <w:gridCol w:w="695"/>
        <w:gridCol w:w="750"/>
        <w:gridCol w:w="641"/>
        <w:gridCol w:w="750"/>
        <w:gridCol w:w="2285"/>
        <w:gridCol w:w="1636"/>
        <w:gridCol w:w="838"/>
        <w:gridCol w:w="764"/>
        <w:gridCol w:w="722"/>
        <w:gridCol w:w="1458"/>
        <w:gridCol w:w="20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1" w:type="dxa"/>
            <w:vMerge w:val="restart"/>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序号</w:t>
            </w:r>
          </w:p>
        </w:tc>
        <w:tc>
          <w:tcPr>
            <w:tcW w:w="1077" w:type="dxa"/>
            <w:vMerge w:val="restart"/>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主管</w:t>
            </w:r>
          </w:p>
          <w:p>
            <w:pPr>
              <w:widowControl/>
              <w:jc w:val="center"/>
              <w:textAlignment w:val="center"/>
              <w:rPr>
                <w:rFonts w:ascii="仿宋_GB2312" w:eastAsia="仿宋_GB2312"/>
                <w:sz w:val="30"/>
                <w:szCs w:val="30"/>
              </w:rPr>
            </w:pPr>
            <w:r>
              <w:rPr>
                <w:rFonts w:hint="eastAsia" w:ascii="宋体" w:hAnsi="宋体" w:cs="宋体"/>
                <w:b/>
                <w:color w:val="000000"/>
                <w:kern w:val="0"/>
                <w:sz w:val="20"/>
                <w:szCs w:val="20"/>
              </w:rPr>
              <w:t>单位</w:t>
            </w:r>
          </w:p>
        </w:tc>
        <w:tc>
          <w:tcPr>
            <w:tcW w:w="1064" w:type="dxa"/>
            <w:vMerge w:val="restart"/>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招聘</w:t>
            </w:r>
          </w:p>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单位</w:t>
            </w:r>
          </w:p>
        </w:tc>
        <w:tc>
          <w:tcPr>
            <w:tcW w:w="764" w:type="dxa"/>
            <w:vMerge w:val="restart"/>
            <w:vAlign w:val="center"/>
          </w:tcPr>
          <w:p>
            <w:pPr>
              <w:widowControl/>
              <w:jc w:val="center"/>
              <w:textAlignment w:val="center"/>
              <w:rPr>
                <w:rFonts w:ascii="仿宋_GB2312" w:eastAsia="仿宋_GB2312"/>
                <w:sz w:val="30"/>
                <w:szCs w:val="30"/>
              </w:rPr>
            </w:pPr>
            <w:r>
              <w:rPr>
                <w:rFonts w:hint="eastAsia" w:ascii="宋体" w:hAnsi="宋体" w:cs="宋体"/>
                <w:b/>
                <w:color w:val="000000"/>
                <w:kern w:val="0"/>
                <w:sz w:val="20"/>
                <w:szCs w:val="20"/>
              </w:rPr>
              <w:t xml:space="preserve">招聘岗位     </w:t>
            </w:r>
          </w:p>
        </w:tc>
        <w:tc>
          <w:tcPr>
            <w:tcW w:w="695" w:type="dxa"/>
            <w:vMerge w:val="restart"/>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 xml:space="preserve">招聘人数  </w:t>
            </w:r>
          </w:p>
        </w:tc>
        <w:tc>
          <w:tcPr>
            <w:tcW w:w="750" w:type="dxa"/>
            <w:vMerge w:val="restart"/>
            <w:vAlign w:val="center"/>
          </w:tcPr>
          <w:p>
            <w:pPr>
              <w:widowControl/>
              <w:jc w:val="center"/>
              <w:textAlignment w:val="center"/>
              <w:rPr>
                <w:rFonts w:ascii="仿宋_GB2312" w:eastAsia="仿宋_GB2312"/>
                <w:sz w:val="30"/>
                <w:szCs w:val="30"/>
              </w:rPr>
            </w:pPr>
            <w:r>
              <w:rPr>
                <w:rFonts w:hint="eastAsia" w:ascii="宋体" w:hAnsi="宋体" w:cs="宋体"/>
                <w:b/>
                <w:color w:val="000000"/>
                <w:kern w:val="0"/>
                <w:sz w:val="20"/>
                <w:szCs w:val="20"/>
              </w:rPr>
              <w:t>岗位</w:t>
            </w:r>
            <w:r>
              <w:rPr>
                <w:rFonts w:hint="eastAsia" w:ascii="宋体" w:hAnsi="宋体" w:cs="宋体"/>
                <w:b/>
                <w:color w:val="000000"/>
                <w:kern w:val="0"/>
                <w:sz w:val="20"/>
                <w:szCs w:val="20"/>
              </w:rPr>
              <w:br w:type="textWrapping"/>
            </w:r>
            <w:r>
              <w:rPr>
                <w:rFonts w:hint="eastAsia" w:ascii="宋体" w:hAnsi="宋体" w:cs="宋体"/>
                <w:b/>
                <w:color w:val="000000"/>
                <w:kern w:val="0"/>
                <w:sz w:val="20"/>
                <w:szCs w:val="20"/>
              </w:rPr>
              <w:t>类别</w:t>
            </w:r>
          </w:p>
        </w:tc>
        <w:tc>
          <w:tcPr>
            <w:tcW w:w="641" w:type="dxa"/>
            <w:vMerge w:val="restart"/>
            <w:vAlign w:val="center"/>
          </w:tcPr>
          <w:p>
            <w:pPr>
              <w:widowControl/>
              <w:jc w:val="center"/>
              <w:textAlignment w:val="center"/>
              <w:rPr>
                <w:rFonts w:ascii="仿宋_GB2312" w:eastAsia="仿宋_GB2312"/>
                <w:sz w:val="30"/>
                <w:szCs w:val="30"/>
              </w:rPr>
            </w:pPr>
            <w:r>
              <w:rPr>
                <w:rFonts w:hint="eastAsia" w:ascii="宋体" w:hAnsi="宋体" w:cs="宋体"/>
                <w:b/>
                <w:color w:val="000000"/>
                <w:kern w:val="0"/>
                <w:sz w:val="20"/>
                <w:szCs w:val="20"/>
              </w:rPr>
              <w:t>岗位等级</w:t>
            </w:r>
          </w:p>
        </w:tc>
        <w:tc>
          <w:tcPr>
            <w:tcW w:w="750" w:type="dxa"/>
            <w:vMerge w:val="restart"/>
            <w:vAlign w:val="center"/>
          </w:tcPr>
          <w:p>
            <w:pPr>
              <w:widowControl/>
              <w:jc w:val="center"/>
              <w:textAlignment w:val="center"/>
              <w:rPr>
                <w:rFonts w:ascii="仿宋_GB2312" w:eastAsia="仿宋_GB2312"/>
                <w:sz w:val="30"/>
                <w:szCs w:val="30"/>
              </w:rPr>
            </w:pPr>
            <w:r>
              <w:rPr>
                <w:rFonts w:hint="eastAsia" w:ascii="宋体" w:hAnsi="宋体" w:cs="宋体"/>
                <w:b/>
                <w:color w:val="000000"/>
                <w:kern w:val="0"/>
                <w:sz w:val="20"/>
                <w:szCs w:val="20"/>
              </w:rPr>
              <w:t>学历/</w:t>
            </w:r>
            <w:r>
              <w:rPr>
                <w:rFonts w:hint="eastAsia" w:ascii="宋体" w:hAnsi="宋体" w:cs="宋体"/>
                <w:b/>
                <w:color w:val="000000"/>
                <w:kern w:val="0"/>
                <w:sz w:val="20"/>
                <w:szCs w:val="20"/>
              </w:rPr>
              <w:br w:type="textWrapping"/>
            </w:r>
            <w:r>
              <w:rPr>
                <w:rFonts w:hint="eastAsia" w:ascii="宋体" w:hAnsi="宋体" w:cs="宋体"/>
                <w:b/>
                <w:color w:val="000000"/>
                <w:kern w:val="0"/>
                <w:sz w:val="20"/>
                <w:szCs w:val="20"/>
              </w:rPr>
              <w:t xml:space="preserve">学位    </w:t>
            </w:r>
          </w:p>
        </w:tc>
        <w:tc>
          <w:tcPr>
            <w:tcW w:w="2285" w:type="dxa"/>
            <w:vMerge w:val="restart"/>
            <w:vAlign w:val="center"/>
          </w:tcPr>
          <w:p>
            <w:pPr>
              <w:widowControl/>
              <w:jc w:val="center"/>
              <w:textAlignment w:val="center"/>
              <w:rPr>
                <w:rFonts w:ascii="仿宋_GB2312" w:eastAsia="仿宋_GB2312"/>
                <w:sz w:val="30"/>
                <w:szCs w:val="30"/>
              </w:rPr>
            </w:pPr>
            <w:r>
              <w:rPr>
                <w:rFonts w:hint="eastAsia" w:ascii="宋体" w:hAnsi="宋体" w:cs="宋体"/>
                <w:b/>
                <w:color w:val="000000"/>
                <w:kern w:val="0"/>
                <w:sz w:val="20"/>
                <w:szCs w:val="20"/>
              </w:rPr>
              <w:t>可报考专业及方向</w:t>
            </w:r>
          </w:p>
        </w:tc>
        <w:tc>
          <w:tcPr>
            <w:tcW w:w="1636" w:type="dxa"/>
            <w:vMerge w:val="restart"/>
            <w:vAlign w:val="center"/>
          </w:tcPr>
          <w:p>
            <w:pPr>
              <w:widowControl/>
              <w:jc w:val="center"/>
              <w:textAlignment w:val="center"/>
              <w:rPr>
                <w:rFonts w:ascii="仿宋_GB2312" w:eastAsia="仿宋_GB2312"/>
                <w:sz w:val="30"/>
                <w:szCs w:val="30"/>
              </w:rPr>
            </w:pPr>
            <w:r>
              <w:rPr>
                <w:rFonts w:hint="eastAsia" w:ascii="宋体" w:hAnsi="宋体" w:cs="宋体"/>
                <w:b/>
                <w:color w:val="000000"/>
                <w:kern w:val="0"/>
                <w:sz w:val="20"/>
                <w:szCs w:val="20"/>
              </w:rPr>
              <w:t>其他要求</w:t>
            </w:r>
          </w:p>
        </w:tc>
        <w:tc>
          <w:tcPr>
            <w:tcW w:w="2324" w:type="dxa"/>
            <w:gridSpan w:val="3"/>
            <w:vAlign w:val="center"/>
          </w:tcPr>
          <w:p>
            <w:pPr>
              <w:widowControl/>
              <w:jc w:val="center"/>
              <w:textAlignment w:val="center"/>
              <w:rPr>
                <w:rFonts w:ascii="仿宋_GB2312" w:eastAsia="仿宋_GB2312"/>
                <w:sz w:val="30"/>
                <w:szCs w:val="30"/>
              </w:rPr>
            </w:pPr>
            <w:r>
              <w:rPr>
                <w:rFonts w:hint="eastAsia" w:ascii="宋体" w:hAnsi="宋体" w:cs="宋体"/>
                <w:b/>
                <w:color w:val="000000"/>
                <w:kern w:val="0"/>
                <w:sz w:val="22"/>
              </w:rPr>
              <w:t>招考对象</w:t>
            </w:r>
          </w:p>
        </w:tc>
        <w:tc>
          <w:tcPr>
            <w:tcW w:w="1458" w:type="dxa"/>
            <w:vMerge w:val="restart"/>
            <w:vAlign w:val="center"/>
          </w:tcPr>
          <w:p>
            <w:pPr>
              <w:widowControl/>
              <w:jc w:val="center"/>
              <w:textAlignment w:val="center"/>
              <w:rPr>
                <w:rFonts w:ascii="仿宋_GB2312" w:eastAsia="仿宋_GB2312"/>
                <w:sz w:val="30"/>
                <w:szCs w:val="30"/>
              </w:rPr>
            </w:pPr>
            <w:r>
              <w:rPr>
                <w:rFonts w:hint="eastAsia" w:ascii="宋体" w:hAnsi="宋体" w:cs="宋体"/>
                <w:b/>
                <w:color w:val="000000"/>
                <w:kern w:val="0"/>
                <w:sz w:val="20"/>
                <w:szCs w:val="20"/>
              </w:rPr>
              <w:t>联系人</w:t>
            </w:r>
          </w:p>
        </w:tc>
        <w:tc>
          <w:tcPr>
            <w:tcW w:w="2010" w:type="dxa"/>
            <w:vMerge w:val="restart"/>
            <w:vAlign w:val="center"/>
          </w:tcPr>
          <w:p>
            <w:pPr>
              <w:widowControl/>
              <w:jc w:val="center"/>
              <w:textAlignment w:val="center"/>
              <w:rPr>
                <w:rFonts w:ascii="仿宋_GB2312" w:eastAsia="仿宋_GB2312"/>
                <w:sz w:val="30"/>
                <w:szCs w:val="30"/>
              </w:rPr>
            </w:pPr>
            <w:r>
              <w:rPr>
                <w:rFonts w:hint="eastAsia" w:ascii="宋体" w:hAnsi="宋体" w:cs="宋体"/>
                <w:b/>
                <w:color w:val="000000"/>
                <w:kern w:val="0"/>
                <w:sz w:val="20"/>
                <w:szCs w:val="20"/>
              </w:rPr>
              <w:t>联系电话及邮箱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1" w:type="dxa"/>
            <w:vMerge w:val="continue"/>
          </w:tcPr>
          <w:p>
            <w:pPr>
              <w:spacing w:line="560" w:lineRule="exact"/>
              <w:rPr>
                <w:rFonts w:ascii="仿宋_GB2312" w:eastAsia="仿宋_GB2312"/>
                <w:sz w:val="30"/>
                <w:szCs w:val="30"/>
              </w:rPr>
            </w:pPr>
          </w:p>
        </w:tc>
        <w:tc>
          <w:tcPr>
            <w:tcW w:w="1077" w:type="dxa"/>
            <w:vMerge w:val="continue"/>
          </w:tcPr>
          <w:p>
            <w:pPr>
              <w:spacing w:line="560" w:lineRule="exact"/>
              <w:rPr>
                <w:rFonts w:ascii="仿宋_GB2312" w:eastAsia="仿宋_GB2312"/>
                <w:sz w:val="30"/>
                <w:szCs w:val="30"/>
              </w:rPr>
            </w:pPr>
          </w:p>
        </w:tc>
        <w:tc>
          <w:tcPr>
            <w:tcW w:w="1064" w:type="dxa"/>
            <w:vMerge w:val="continue"/>
          </w:tcPr>
          <w:p>
            <w:pPr>
              <w:spacing w:line="560" w:lineRule="exact"/>
              <w:rPr>
                <w:rFonts w:ascii="仿宋_GB2312" w:eastAsia="仿宋_GB2312"/>
                <w:sz w:val="30"/>
                <w:szCs w:val="30"/>
              </w:rPr>
            </w:pPr>
          </w:p>
        </w:tc>
        <w:tc>
          <w:tcPr>
            <w:tcW w:w="764" w:type="dxa"/>
            <w:vMerge w:val="continue"/>
          </w:tcPr>
          <w:p>
            <w:pPr>
              <w:spacing w:line="560" w:lineRule="exact"/>
              <w:rPr>
                <w:rFonts w:ascii="仿宋_GB2312" w:eastAsia="仿宋_GB2312"/>
                <w:sz w:val="30"/>
                <w:szCs w:val="30"/>
              </w:rPr>
            </w:pPr>
          </w:p>
        </w:tc>
        <w:tc>
          <w:tcPr>
            <w:tcW w:w="695" w:type="dxa"/>
            <w:vMerge w:val="continue"/>
          </w:tcPr>
          <w:p>
            <w:pPr>
              <w:spacing w:line="560" w:lineRule="exact"/>
              <w:rPr>
                <w:rFonts w:ascii="仿宋_GB2312" w:eastAsia="仿宋_GB2312"/>
                <w:sz w:val="30"/>
                <w:szCs w:val="30"/>
              </w:rPr>
            </w:pPr>
          </w:p>
        </w:tc>
        <w:tc>
          <w:tcPr>
            <w:tcW w:w="750" w:type="dxa"/>
            <w:vMerge w:val="continue"/>
          </w:tcPr>
          <w:p>
            <w:pPr>
              <w:spacing w:line="560" w:lineRule="exact"/>
              <w:rPr>
                <w:rFonts w:ascii="仿宋_GB2312" w:eastAsia="仿宋_GB2312"/>
                <w:sz w:val="30"/>
                <w:szCs w:val="30"/>
              </w:rPr>
            </w:pPr>
          </w:p>
        </w:tc>
        <w:tc>
          <w:tcPr>
            <w:tcW w:w="641" w:type="dxa"/>
            <w:vMerge w:val="continue"/>
          </w:tcPr>
          <w:p>
            <w:pPr>
              <w:spacing w:line="560" w:lineRule="exact"/>
              <w:rPr>
                <w:rFonts w:ascii="仿宋_GB2312" w:eastAsia="仿宋_GB2312"/>
                <w:sz w:val="30"/>
                <w:szCs w:val="30"/>
              </w:rPr>
            </w:pPr>
          </w:p>
        </w:tc>
        <w:tc>
          <w:tcPr>
            <w:tcW w:w="750" w:type="dxa"/>
            <w:vMerge w:val="continue"/>
          </w:tcPr>
          <w:p>
            <w:pPr>
              <w:spacing w:line="560" w:lineRule="exact"/>
              <w:rPr>
                <w:rFonts w:ascii="仿宋_GB2312" w:eastAsia="仿宋_GB2312"/>
                <w:sz w:val="30"/>
                <w:szCs w:val="30"/>
              </w:rPr>
            </w:pPr>
          </w:p>
        </w:tc>
        <w:tc>
          <w:tcPr>
            <w:tcW w:w="2285" w:type="dxa"/>
            <w:vMerge w:val="continue"/>
          </w:tcPr>
          <w:p>
            <w:pPr>
              <w:spacing w:line="560" w:lineRule="exact"/>
              <w:rPr>
                <w:rFonts w:ascii="仿宋_GB2312" w:eastAsia="仿宋_GB2312"/>
                <w:sz w:val="30"/>
                <w:szCs w:val="30"/>
              </w:rPr>
            </w:pPr>
          </w:p>
        </w:tc>
        <w:tc>
          <w:tcPr>
            <w:tcW w:w="1636" w:type="dxa"/>
            <w:vMerge w:val="continue"/>
          </w:tcPr>
          <w:p>
            <w:pPr>
              <w:spacing w:line="560" w:lineRule="exact"/>
              <w:rPr>
                <w:rFonts w:ascii="仿宋_GB2312" w:eastAsia="仿宋_GB2312"/>
                <w:sz w:val="30"/>
                <w:szCs w:val="30"/>
              </w:rPr>
            </w:pPr>
          </w:p>
        </w:tc>
        <w:tc>
          <w:tcPr>
            <w:tcW w:w="838" w:type="dxa"/>
            <w:vAlign w:val="center"/>
          </w:tcPr>
          <w:p>
            <w:pPr>
              <w:widowControl/>
              <w:jc w:val="center"/>
              <w:textAlignment w:val="center"/>
              <w:rPr>
                <w:rFonts w:ascii="仿宋_GB2312" w:eastAsia="仿宋_GB2312"/>
                <w:sz w:val="30"/>
                <w:szCs w:val="30"/>
              </w:rPr>
            </w:pPr>
            <w:r>
              <w:rPr>
                <w:rFonts w:hint="eastAsia" w:ascii="宋体" w:hAnsi="宋体" w:cs="宋体"/>
                <w:b/>
                <w:color w:val="000000"/>
                <w:kern w:val="0"/>
                <w:sz w:val="19"/>
                <w:szCs w:val="19"/>
              </w:rPr>
              <w:t>2020年应届毕业生</w:t>
            </w:r>
          </w:p>
        </w:tc>
        <w:tc>
          <w:tcPr>
            <w:tcW w:w="764" w:type="dxa"/>
            <w:vAlign w:val="center"/>
          </w:tcPr>
          <w:p>
            <w:pPr>
              <w:widowControl/>
              <w:jc w:val="center"/>
              <w:textAlignment w:val="center"/>
              <w:rPr>
                <w:rFonts w:ascii="仿宋_GB2312" w:eastAsia="仿宋_GB2312"/>
                <w:sz w:val="30"/>
                <w:szCs w:val="30"/>
              </w:rPr>
            </w:pPr>
            <w:r>
              <w:rPr>
                <w:rFonts w:hint="eastAsia" w:ascii="宋体" w:hAnsi="宋体" w:cs="宋体"/>
                <w:b/>
                <w:color w:val="000000"/>
                <w:kern w:val="0"/>
                <w:sz w:val="20"/>
                <w:szCs w:val="20"/>
              </w:rPr>
              <w:t>社会人员</w:t>
            </w:r>
          </w:p>
        </w:tc>
        <w:tc>
          <w:tcPr>
            <w:tcW w:w="722" w:type="dxa"/>
            <w:vAlign w:val="center"/>
          </w:tcPr>
          <w:p>
            <w:pPr>
              <w:widowControl/>
              <w:jc w:val="center"/>
              <w:textAlignment w:val="center"/>
              <w:rPr>
                <w:rFonts w:ascii="仿宋_GB2312" w:eastAsia="仿宋_GB2312"/>
                <w:sz w:val="30"/>
                <w:szCs w:val="30"/>
              </w:rPr>
            </w:pPr>
            <w:r>
              <w:rPr>
                <w:rFonts w:hint="eastAsia" w:ascii="宋体" w:hAnsi="宋体" w:cs="宋体"/>
                <w:b/>
                <w:color w:val="000000"/>
                <w:kern w:val="0"/>
                <w:sz w:val="20"/>
                <w:szCs w:val="20"/>
              </w:rPr>
              <w:t>不限</w:t>
            </w:r>
          </w:p>
        </w:tc>
        <w:tc>
          <w:tcPr>
            <w:tcW w:w="1458" w:type="dxa"/>
            <w:vMerge w:val="continue"/>
          </w:tcPr>
          <w:p>
            <w:pPr>
              <w:spacing w:line="560" w:lineRule="exact"/>
              <w:rPr>
                <w:rFonts w:ascii="仿宋_GB2312" w:eastAsia="仿宋_GB2312"/>
                <w:sz w:val="30"/>
                <w:szCs w:val="30"/>
              </w:rPr>
            </w:pPr>
          </w:p>
        </w:tc>
        <w:tc>
          <w:tcPr>
            <w:tcW w:w="2010" w:type="dxa"/>
            <w:vMerge w:val="continue"/>
          </w:tcPr>
          <w:p>
            <w:pPr>
              <w:spacing w:line="560" w:lineRule="exact"/>
              <w:rPr>
                <w:rFonts w:ascii="仿宋_GB2312"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1" w:hRule="atLeast"/>
        </w:trPr>
        <w:tc>
          <w:tcPr>
            <w:tcW w:w="651" w:type="dxa"/>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4"/>
              </w:rPr>
              <w:t>29</w:t>
            </w:r>
          </w:p>
        </w:tc>
        <w:tc>
          <w:tcPr>
            <w:tcW w:w="1077" w:type="dxa"/>
            <w:vMerge w:val="restart"/>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湖州南太湖新区管委会</w:t>
            </w:r>
          </w:p>
        </w:tc>
        <w:tc>
          <w:tcPr>
            <w:tcW w:w="1064"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湖州南太湖新区城市建设发展中心</w:t>
            </w:r>
          </w:p>
        </w:tc>
        <w:tc>
          <w:tcPr>
            <w:tcW w:w="764"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规划建设</w:t>
            </w:r>
          </w:p>
        </w:tc>
        <w:tc>
          <w:tcPr>
            <w:tcW w:w="695"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1</w:t>
            </w:r>
          </w:p>
        </w:tc>
        <w:tc>
          <w:tcPr>
            <w:tcW w:w="750" w:type="dxa"/>
            <w:vAlign w:val="center"/>
          </w:tcPr>
          <w:p>
            <w:pPr>
              <w:widowControl/>
              <w:jc w:val="center"/>
              <w:textAlignment w:val="center"/>
              <w:rPr>
                <w:rFonts w:ascii="仿宋_GB2312" w:eastAsia="仿宋_GB2312"/>
                <w:sz w:val="30"/>
                <w:szCs w:val="30"/>
              </w:rPr>
            </w:pPr>
            <w:r>
              <w:rPr>
                <w:rFonts w:hint="eastAsia" w:ascii="仿宋" w:hAnsi="仿宋" w:eastAsia="仿宋" w:cs="仿宋"/>
                <w:color w:val="000000"/>
                <w:kern w:val="0"/>
                <w:sz w:val="20"/>
                <w:szCs w:val="20"/>
              </w:rPr>
              <w:t>专技</w:t>
            </w:r>
          </w:p>
        </w:tc>
        <w:tc>
          <w:tcPr>
            <w:tcW w:w="641" w:type="dxa"/>
            <w:vAlign w:val="center"/>
          </w:tcPr>
          <w:p>
            <w:pPr>
              <w:widowControl/>
              <w:jc w:val="center"/>
              <w:textAlignment w:val="center"/>
              <w:rPr>
                <w:rFonts w:ascii="仿宋_GB2312" w:eastAsia="仿宋_GB2312"/>
                <w:sz w:val="30"/>
                <w:szCs w:val="30"/>
              </w:rPr>
            </w:pPr>
            <w:r>
              <w:rPr>
                <w:rFonts w:hint="eastAsia" w:ascii="仿宋" w:hAnsi="仿宋" w:eastAsia="仿宋" w:cs="仿宋"/>
                <w:color w:val="000000"/>
                <w:kern w:val="0"/>
                <w:sz w:val="20"/>
                <w:szCs w:val="20"/>
              </w:rPr>
              <w:t>初级</w:t>
            </w:r>
          </w:p>
        </w:tc>
        <w:tc>
          <w:tcPr>
            <w:tcW w:w="750"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硕研及以上</w:t>
            </w:r>
          </w:p>
        </w:tc>
        <w:tc>
          <w:tcPr>
            <w:tcW w:w="2285"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土木类、管理科学与工程类、建筑类</w:t>
            </w:r>
          </w:p>
        </w:tc>
        <w:tc>
          <w:tcPr>
            <w:tcW w:w="1636" w:type="dxa"/>
            <w:vAlign w:val="center"/>
          </w:tcPr>
          <w:p>
            <w:pPr>
              <w:jc w:val="center"/>
              <w:rPr>
                <w:rFonts w:ascii="仿宋_GB2312" w:eastAsia="仿宋_GB2312"/>
                <w:sz w:val="30"/>
                <w:szCs w:val="30"/>
              </w:rPr>
            </w:pPr>
          </w:p>
        </w:tc>
        <w:tc>
          <w:tcPr>
            <w:tcW w:w="838" w:type="dxa"/>
            <w:vAlign w:val="center"/>
          </w:tcPr>
          <w:p>
            <w:pPr>
              <w:jc w:val="center"/>
              <w:rPr>
                <w:rFonts w:ascii="仿宋_GB2312" w:eastAsia="仿宋_GB2312"/>
                <w:sz w:val="30"/>
                <w:szCs w:val="30"/>
              </w:rPr>
            </w:pPr>
          </w:p>
        </w:tc>
        <w:tc>
          <w:tcPr>
            <w:tcW w:w="764" w:type="dxa"/>
            <w:vAlign w:val="center"/>
          </w:tcPr>
          <w:p>
            <w:pPr>
              <w:jc w:val="center"/>
              <w:rPr>
                <w:rFonts w:ascii="仿宋_GB2312" w:eastAsia="仿宋_GB2312"/>
                <w:sz w:val="30"/>
                <w:szCs w:val="30"/>
              </w:rPr>
            </w:pPr>
          </w:p>
        </w:tc>
        <w:tc>
          <w:tcPr>
            <w:tcW w:w="722" w:type="dxa"/>
            <w:vAlign w:val="center"/>
          </w:tcPr>
          <w:p>
            <w:pPr>
              <w:widowControl/>
              <w:jc w:val="center"/>
              <w:textAlignment w:val="center"/>
              <w:rPr>
                <w:rFonts w:ascii="仿宋_GB2312" w:eastAsia="仿宋_GB2312"/>
                <w:sz w:val="30"/>
                <w:szCs w:val="30"/>
              </w:rPr>
            </w:pPr>
            <w:r>
              <w:rPr>
                <w:rFonts w:hint="eastAsia" w:ascii="仿宋" w:hAnsi="仿宋" w:eastAsia="仿宋" w:cs="仿宋"/>
                <w:color w:val="000000"/>
                <w:kern w:val="0"/>
                <w:sz w:val="20"/>
                <w:szCs w:val="20"/>
              </w:rPr>
              <w:t>√</w:t>
            </w:r>
          </w:p>
        </w:tc>
        <w:tc>
          <w:tcPr>
            <w:tcW w:w="1458" w:type="dxa"/>
            <w:vMerge w:val="restart"/>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李文明</w:t>
            </w:r>
          </w:p>
        </w:tc>
        <w:tc>
          <w:tcPr>
            <w:tcW w:w="2010" w:type="dxa"/>
            <w:vMerge w:val="restart"/>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0572-2702231 956353764@qq.com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8" w:hRule="atLeast"/>
        </w:trPr>
        <w:tc>
          <w:tcPr>
            <w:tcW w:w="651" w:type="dxa"/>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4"/>
              </w:rPr>
              <w:t>30</w:t>
            </w:r>
          </w:p>
        </w:tc>
        <w:tc>
          <w:tcPr>
            <w:tcW w:w="1077" w:type="dxa"/>
            <w:vMerge w:val="continue"/>
            <w:vAlign w:val="center"/>
          </w:tcPr>
          <w:p>
            <w:pPr>
              <w:jc w:val="center"/>
              <w:rPr>
                <w:rFonts w:ascii="仿宋_GB2312" w:hAnsi="宋体" w:eastAsia="仿宋_GB2312" w:cs="仿宋_GB2312"/>
                <w:color w:val="000000"/>
                <w:kern w:val="0"/>
                <w:sz w:val="20"/>
                <w:szCs w:val="20"/>
              </w:rPr>
            </w:pPr>
          </w:p>
        </w:tc>
        <w:tc>
          <w:tcPr>
            <w:tcW w:w="1064"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湖州南太湖新区招商服务中心</w:t>
            </w:r>
          </w:p>
        </w:tc>
        <w:tc>
          <w:tcPr>
            <w:tcW w:w="764"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规划建设</w:t>
            </w:r>
          </w:p>
        </w:tc>
        <w:tc>
          <w:tcPr>
            <w:tcW w:w="695"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1</w:t>
            </w:r>
          </w:p>
        </w:tc>
        <w:tc>
          <w:tcPr>
            <w:tcW w:w="750" w:type="dxa"/>
            <w:vAlign w:val="center"/>
          </w:tcPr>
          <w:p>
            <w:pPr>
              <w:widowControl/>
              <w:jc w:val="center"/>
              <w:textAlignment w:val="center"/>
              <w:rPr>
                <w:rFonts w:ascii="仿宋_GB2312" w:eastAsia="仿宋_GB2312"/>
                <w:sz w:val="30"/>
                <w:szCs w:val="30"/>
              </w:rPr>
            </w:pPr>
            <w:r>
              <w:rPr>
                <w:rFonts w:hint="eastAsia" w:ascii="仿宋" w:hAnsi="仿宋" w:eastAsia="仿宋" w:cs="仿宋"/>
                <w:color w:val="000000"/>
                <w:kern w:val="0"/>
                <w:sz w:val="20"/>
                <w:szCs w:val="20"/>
              </w:rPr>
              <w:t>专技</w:t>
            </w:r>
          </w:p>
        </w:tc>
        <w:tc>
          <w:tcPr>
            <w:tcW w:w="641" w:type="dxa"/>
            <w:vAlign w:val="center"/>
          </w:tcPr>
          <w:p>
            <w:pPr>
              <w:widowControl/>
              <w:jc w:val="center"/>
              <w:textAlignment w:val="center"/>
              <w:rPr>
                <w:rFonts w:ascii="仿宋_GB2312" w:eastAsia="仿宋_GB2312"/>
                <w:sz w:val="30"/>
                <w:szCs w:val="30"/>
              </w:rPr>
            </w:pPr>
            <w:r>
              <w:rPr>
                <w:rFonts w:hint="eastAsia" w:ascii="仿宋" w:hAnsi="仿宋" w:eastAsia="仿宋" w:cs="仿宋"/>
                <w:color w:val="000000"/>
                <w:kern w:val="0"/>
                <w:sz w:val="20"/>
                <w:szCs w:val="20"/>
              </w:rPr>
              <w:t>初级</w:t>
            </w:r>
          </w:p>
        </w:tc>
        <w:tc>
          <w:tcPr>
            <w:tcW w:w="750"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硕研及以上</w:t>
            </w:r>
          </w:p>
        </w:tc>
        <w:tc>
          <w:tcPr>
            <w:tcW w:w="2285"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土木类、管理科学与工程类、建筑类</w:t>
            </w:r>
          </w:p>
        </w:tc>
        <w:tc>
          <w:tcPr>
            <w:tcW w:w="1636" w:type="dxa"/>
            <w:vAlign w:val="center"/>
          </w:tcPr>
          <w:p>
            <w:pPr>
              <w:jc w:val="center"/>
              <w:rPr>
                <w:rFonts w:ascii="仿宋_GB2312" w:eastAsia="仿宋_GB2312"/>
                <w:sz w:val="30"/>
                <w:szCs w:val="30"/>
              </w:rPr>
            </w:pPr>
          </w:p>
        </w:tc>
        <w:tc>
          <w:tcPr>
            <w:tcW w:w="838" w:type="dxa"/>
            <w:vAlign w:val="center"/>
          </w:tcPr>
          <w:p>
            <w:pPr>
              <w:jc w:val="center"/>
              <w:rPr>
                <w:rFonts w:ascii="仿宋_GB2312" w:eastAsia="仿宋_GB2312"/>
                <w:sz w:val="30"/>
                <w:szCs w:val="30"/>
              </w:rPr>
            </w:pPr>
          </w:p>
        </w:tc>
        <w:tc>
          <w:tcPr>
            <w:tcW w:w="764" w:type="dxa"/>
            <w:vAlign w:val="center"/>
          </w:tcPr>
          <w:p>
            <w:pPr>
              <w:jc w:val="center"/>
              <w:rPr>
                <w:rFonts w:ascii="仿宋_GB2312" w:eastAsia="仿宋_GB2312"/>
                <w:sz w:val="30"/>
                <w:szCs w:val="30"/>
              </w:rPr>
            </w:pPr>
          </w:p>
        </w:tc>
        <w:tc>
          <w:tcPr>
            <w:tcW w:w="722" w:type="dxa"/>
            <w:vAlign w:val="center"/>
          </w:tcPr>
          <w:p>
            <w:pPr>
              <w:widowControl/>
              <w:jc w:val="center"/>
              <w:textAlignment w:val="center"/>
              <w:rPr>
                <w:rFonts w:ascii="仿宋_GB2312" w:eastAsia="仿宋_GB2312"/>
                <w:sz w:val="30"/>
                <w:szCs w:val="30"/>
              </w:rPr>
            </w:pPr>
            <w:r>
              <w:rPr>
                <w:rFonts w:hint="eastAsia" w:ascii="仿宋" w:hAnsi="仿宋" w:eastAsia="仿宋" w:cs="仿宋"/>
                <w:color w:val="000000"/>
                <w:kern w:val="0"/>
                <w:sz w:val="20"/>
                <w:szCs w:val="20"/>
              </w:rPr>
              <w:t>√</w:t>
            </w:r>
          </w:p>
        </w:tc>
        <w:tc>
          <w:tcPr>
            <w:tcW w:w="1458" w:type="dxa"/>
            <w:vMerge w:val="continue"/>
            <w:vAlign w:val="center"/>
          </w:tcPr>
          <w:p>
            <w:pPr>
              <w:widowControl/>
              <w:jc w:val="center"/>
              <w:textAlignment w:val="center"/>
              <w:rPr>
                <w:rFonts w:ascii="仿宋_GB2312" w:eastAsia="仿宋_GB2312"/>
                <w:sz w:val="30"/>
                <w:szCs w:val="30"/>
              </w:rPr>
            </w:pPr>
          </w:p>
        </w:tc>
        <w:tc>
          <w:tcPr>
            <w:tcW w:w="2010" w:type="dxa"/>
            <w:vMerge w:val="continue"/>
            <w:vAlign w:val="center"/>
          </w:tcPr>
          <w:p>
            <w:pPr>
              <w:widowControl/>
              <w:jc w:val="center"/>
              <w:textAlignment w:val="center"/>
              <w:rPr>
                <w:rFonts w:ascii="仿宋_GB2312"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1" w:hRule="atLeast"/>
        </w:trPr>
        <w:tc>
          <w:tcPr>
            <w:tcW w:w="651" w:type="dxa"/>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4"/>
              </w:rPr>
              <w:t>31</w:t>
            </w:r>
          </w:p>
        </w:tc>
        <w:tc>
          <w:tcPr>
            <w:tcW w:w="1077" w:type="dxa"/>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湖州市卫生健康委员会</w:t>
            </w:r>
          </w:p>
        </w:tc>
        <w:tc>
          <w:tcPr>
            <w:tcW w:w="1064"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湖州市中心医院</w:t>
            </w:r>
          </w:p>
        </w:tc>
        <w:tc>
          <w:tcPr>
            <w:tcW w:w="764"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信息工程师</w:t>
            </w:r>
          </w:p>
        </w:tc>
        <w:tc>
          <w:tcPr>
            <w:tcW w:w="695"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1</w:t>
            </w:r>
          </w:p>
        </w:tc>
        <w:tc>
          <w:tcPr>
            <w:tcW w:w="750" w:type="dxa"/>
            <w:vAlign w:val="center"/>
          </w:tcPr>
          <w:p>
            <w:pPr>
              <w:widowControl/>
              <w:jc w:val="center"/>
              <w:textAlignment w:val="center"/>
              <w:rPr>
                <w:rFonts w:ascii="仿宋_GB2312" w:eastAsia="仿宋_GB2312"/>
                <w:sz w:val="30"/>
                <w:szCs w:val="30"/>
              </w:rPr>
            </w:pPr>
            <w:r>
              <w:rPr>
                <w:rFonts w:hint="eastAsia" w:ascii="仿宋" w:hAnsi="仿宋" w:eastAsia="仿宋" w:cs="仿宋"/>
                <w:color w:val="000000"/>
                <w:kern w:val="0"/>
                <w:sz w:val="20"/>
                <w:szCs w:val="20"/>
              </w:rPr>
              <w:t>专技</w:t>
            </w:r>
          </w:p>
        </w:tc>
        <w:tc>
          <w:tcPr>
            <w:tcW w:w="641" w:type="dxa"/>
            <w:vAlign w:val="center"/>
          </w:tcPr>
          <w:p>
            <w:pPr>
              <w:widowControl/>
              <w:jc w:val="center"/>
              <w:textAlignment w:val="center"/>
              <w:rPr>
                <w:rFonts w:ascii="仿宋_GB2312" w:eastAsia="仿宋_GB2312"/>
                <w:sz w:val="30"/>
                <w:szCs w:val="30"/>
              </w:rPr>
            </w:pPr>
            <w:r>
              <w:rPr>
                <w:rFonts w:hint="eastAsia" w:ascii="仿宋" w:hAnsi="仿宋" w:eastAsia="仿宋" w:cs="仿宋"/>
                <w:color w:val="000000"/>
                <w:kern w:val="0"/>
                <w:sz w:val="20"/>
                <w:szCs w:val="20"/>
              </w:rPr>
              <w:t>初级</w:t>
            </w:r>
          </w:p>
        </w:tc>
        <w:tc>
          <w:tcPr>
            <w:tcW w:w="750"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硕研及以上</w:t>
            </w:r>
          </w:p>
        </w:tc>
        <w:tc>
          <w:tcPr>
            <w:tcW w:w="2285"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计算机与信息管理、应用软件工程</w:t>
            </w:r>
          </w:p>
        </w:tc>
        <w:tc>
          <w:tcPr>
            <w:tcW w:w="1636" w:type="dxa"/>
            <w:vAlign w:val="center"/>
          </w:tcPr>
          <w:p>
            <w:pPr>
              <w:jc w:val="center"/>
              <w:rPr>
                <w:rFonts w:ascii="仿宋_GB2312" w:eastAsia="仿宋_GB2312"/>
                <w:sz w:val="30"/>
                <w:szCs w:val="30"/>
              </w:rPr>
            </w:pPr>
          </w:p>
        </w:tc>
        <w:tc>
          <w:tcPr>
            <w:tcW w:w="838" w:type="dxa"/>
            <w:vAlign w:val="center"/>
          </w:tcPr>
          <w:p>
            <w:pPr>
              <w:widowControl/>
              <w:jc w:val="center"/>
              <w:textAlignment w:val="center"/>
              <w:rPr>
                <w:rFonts w:ascii="仿宋_GB2312" w:eastAsia="仿宋_GB2312"/>
                <w:sz w:val="30"/>
                <w:szCs w:val="30"/>
              </w:rPr>
            </w:pPr>
            <w:r>
              <w:rPr>
                <w:rFonts w:hint="eastAsia" w:ascii="仿宋" w:hAnsi="仿宋" w:eastAsia="仿宋" w:cs="仿宋"/>
                <w:color w:val="000000"/>
                <w:kern w:val="0"/>
                <w:sz w:val="20"/>
                <w:szCs w:val="20"/>
              </w:rPr>
              <w:t>√</w:t>
            </w:r>
          </w:p>
        </w:tc>
        <w:tc>
          <w:tcPr>
            <w:tcW w:w="764" w:type="dxa"/>
            <w:vAlign w:val="center"/>
          </w:tcPr>
          <w:p>
            <w:pPr>
              <w:jc w:val="center"/>
              <w:rPr>
                <w:rFonts w:ascii="仿宋_GB2312" w:eastAsia="仿宋_GB2312"/>
                <w:sz w:val="30"/>
                <w:szCs w:val="30"/>
              </w:rPr>
            </w:pPr>
          </w:p>
        </w:tc>
        <w:tc>
          <w:tcPr>
            <w:tcW w:w="722" w:type="dxa"/>
            <w:vAlign w:val="center"/>
          </w:tcPr>
          <w:p>
            <w:pPr>
              <w:jc w:val="center"/>
              <w:rPr>
                <w:rFonts w:ascii="仿宋_GB2312" w:eastAsia="仿宋_GB2312"/>
                <w:sz w:val="30"/>
                <w:szCs w:val="30"/>
              </w:rPr>
            </w:pPr>
          </w:p>
        </w:tc>
        <w:tc>
          <w:tcPr>
            <w:tcW w:w="1458"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沈轶群</w:t>
            </w:r>
          </w:p>
        </w:tc>
        <w:tc>
          <w:tcPr>
            <w:tcW w:w="2010"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0572-2555129 hzszxyy_rsk@163.com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trPr>
        <w:tc>
          <w:tcPr>
            <w:tcW w:w="651" w:type="dxa"/>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4"/>
              </w:rPr>
              <w:t>32</w:t>
            </w:r>
          </w:p>
        </w:tc>
        <w:tc>
          <w:tcPr>
            <w:tcW w:w="1077" w:type="dxa"/>
            <w:vMerge w:val="restart"/>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湖州师范学院</w:t>
            </w:r>
          </w:p>
        </w:tc>
        <w:tc>
          <w:tcPr>
            <w:tcW w:w="1064" w:type="dxa"/>
            <w:vMerge w:val="restart"/>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湖州市第一人民医院</w:t>
            </w:r>
          </w:p>
        </w:tc>
        <w:tc>
          <w:tcPr>
            <w:tcW w:w="764"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行政科员</w:t>
            </w:r>
          </w:p>
        </w:tc>
        <w:tc>
          <w:tcPr>
            <w:tcW w:w="695"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1</w:t>
            </w:r>
          </w:p>
        </w:tc>
        <w:tc>
          <w:tcPr>
            <w:tcW w:w="750" w:type="dxa"/>
            <w:vAlign w:val="center"/>
          </w:tcPr>
          <w:p>
            <w:pPr>
              <w:widowControl/>
              <w:jc w:val="center"/>
              <w:textAlignment w:val="center"/>
              <w:rPr>
                <w:rFonts w:ascii="仿宋_GB2312" w:eastAsia="仿宋_GB2312"/>
                <w:sz w:val="30"/>
                <w:szCs w:val="30"/>
              </w:rPr>
            </w:pPr>
            <w:r>
              <w:rPr>
                <w:rFonts w:hint="eastAsia" w:ascii="仿宋" w:hAnsi="仿宋" w:eastAsia="仿宋" w:cs="仿宋"/>
                <w:color w:val="000000"/>
                <w:kern w:val="0"/>
                <w:sz w:val="20"/>
                <w:szCs w:val="20"/>
              </w:rPr>
              <w:t>管理</w:t>
            </w:r>
          </w:p>
        </w:tc>
        <w:tc>
          <w:tcPr>
            <w:tcW w:w="641" w:type="dxa"/>
            <w:vAlign w:val="center"/>
          </w:tcPr>
          <w:p>
            <w:pPr>
              <w:widowControl/>
              <w:jc w:val="center"/>
              <w:textAlignment w:val="center"/>
              <w:rPr>
                <w:rFonts w:ascii="仿宋_GB2312" w:eastAsia="仿宋_GB2312"/>
                <w:sz w:val="30"/>
                <w:szCs w:val="30"/>
              </w:rPr>
            </w:pPr>
            <w:r>
              <w:rPr>
                <w:rFonts w:hint="eastAsia" w:ascii="仿宋" w:hAnsi="仿宋" w:eastAsia="仿宋" w:cs="仿宋"/>
                <w:color w:val="000000"/>
                <w:kern w:val="0"/>
                <w:sz w:val="20"/>
                <w:szCs w:val="20"/>
              </w:rPr>
              <w:t>９级</w:t>
            </w:r>
          </w:p>
        </w:tc>
        <w:tc>
          <w:tcPr>
            <w:tcW w:w="750"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硕研及以上</w:t>
            </w:r>
          </w:p>
        </w:tc>
        <w:tc>
          <w:tcPr>
            <w:tcW w:w="2285"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社会医学与卫生事业管理、人力资源管理、行政管理、工商管理硕士专业</w:t>
            </w:r>
          </w:p>
        </w:tc>
        <w:tc>
          <w:tcPr>
            <w:tcW w:w="1636" w:type="dxa"/>
            <w:vAlign w:val="center"/>
          </w:tcPr>
          <w:p>
            <w:pPr>
              <w:jc w:val="center"/>
              <w:rPr>
                <w:rFonts w:ascii="仿宋_GB2312" w:eastAsia="仿宋_GB2312"/>
                <w:sz w:val="30"/>
                <w:szCs w:val="30"/>
              </w:rPr>
            </w:pPr>
          </w:p>
        </w:tc>
        <w:tc>
          <w:tcPr>
            <w:tcW w:w="838" w:type="dxa"/>
            <w:vAlign w:val="center"/>
          </w:tcPr>
          <w:p>
            <w:pPr>
              <w:jc w:val="center"/>
              <w:rPr>
                <w:rFonts w:ascii="仿宋_GB2312" w:eastAsia="仿宋_GB2312"/>
                <w:sz w:val="30"/>
                <w:szCs w:val="30"/>
              </w:rPr>
            </w:pPr>
          </w:p>
        </w:tc>
        <w:tc>
          <w:tcPr>
            <w:tcW w:w="764" w:type="dxa"/>
            <w:vAlign w:val="center"/>
          </w:tcPr>
          <w:p>
            <w:pPr>
              <w:jc w:val="center"/>
              <w:rPr>
                <w:rFonts w:ascii="仿宋_GB2312" w:eastAsia="仿宋_GB2312"/>
                <w:sz w:val="30"/>
                <w:szCs w:val="30"/>
              </w:rPr>
            </w:pPr>
          </w:p>
        </w:tc>
        <w:tc>
          <w:tcPr>
            <w:tcW w:w="722" w:type="dxa"/>
            <w:vAlign w:val="center"/>
          </w:tcPr>
          <w:p>
            <w:pPr>
              <w:widowControl/>
              <w:jc w:val="center"/>
              <w:textAlignment w:val="center"/>
              <w:rPr>
                <w:rFonts w:ascii="仿宋_GB2312" w:eastAsia="仿宋_GB2312"/>
                <w:sz w:val="30"/>
                <w:szCs w:val="30"/>
              </w:rPr>
            </w:pPr>
            <w:r>
              <w:rPr>
                <w:rFonts w:hint="eastAsia" w:ascii="仿宋" w:hAnsi="仿宋" w:eastAsia="仿宋" w:cs="仿宋"/>
                <w:color w:val="000000"/>
                <w:kern w:val="0"/>
                <w:sz w:val="20"/>
                <w:szCs w:val="20"/>
              </w:rPr>
              <w:t>√</w:t>
            </w:r>
          </w:p>
        </w:tc>
        <w:tc>
          <w:tcPr>
            <w:tcW w:w="1458" w:type="dxa"/>
            <w:vMerge w:val="restart"/>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吴利平</w:t>
            </w:r>
          </w:p>
        </w:tc>
        <w:tc>
          <w:tcPr>
            <w:tcW w:w="2010" w:type="dxa"/>
            <w:vMerge w:val="restart"/>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0572-2038052 1308771772@qq.com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1" w:hRule="atLeast"/>
        </w:trPr>
        <w:tc>
          <w:tcPr>
            <w:tcW w:w="651" w:type="dxa"/>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4"/>
              </w:rPr>
              <w:t>33</w:t>
            </w:r>
          </w:p>
        </w:tc>
        <w:tc>
          <w:tcPr>
            <w:tcW w:w="1077" w:type="dxa"/>
            <w:vMerge w:val="continue"/>
            <w:vAlign w:val="center"/>
          </w:tcPr>
          <w:p>
            <w:pPr>
              <w:rPr>
                <w:rFonts w:ascii="仿宋_GB2312" w:hAnsi="宋体" w:eastAsia="仿宋_GB2312" w:cs="仿宋_GB2312"/>
                <w:color w:val="000000"/>
                <w:kern w:val="0"/>
                <w:sz w:val="20"/>
                <w:szCs w:val="20"/>
              </w:rPr>
            </w:pPr>
          </w:p>
        </w:tc>
        <w:tc>
          <w:tcPr>
            <w:tcW w:w="1064" w:type="dxa"/>
            <w:vMerge w:val="continue"/>
            <w:vAlign w:val="center"/>
          </w:tcPr>
          <w:p>
            <w:pPr>
              <w:rPr>
                <w:rFonts w:ascii="仿宋_GB2312" w:eastAsia="仿宋_GB2312"/>
                <w:sz w:val="30"/>
                <w:szCs w:val="30"/>
              </w:rPr>
            </w:pPr>
          </w:p>
        </w:tc>
        <w:tc>
          <w:tcPr>
            <w:tcW w:w="764"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统计助理</w:t>
            </w:r>
          </w:p>
        </w:tc>
        <w:tc>
          <w:tcPr>
            <w:tcW w:w="695"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1</w:t>
            </w:r>
          </w:p>
        </w:tc>
        <w:tc>
          <w:tcPr>
            <w:tcW w:w="750" w:type="dxa"/>
            <w:vAlign w:val="center"/>
          </w:tcPr>
          <w:p>
            <w:pPr>
              <w:widowControl/>
              <w:jc w:val="center"/>
              <w:textAlignment w:val="center"/>
              <w:rPr>
                <w:rFonts w:ascii="仿宋_GB2312" w:eastAsia="仿宋_GB2312"/>
                <w:sz w:val="30"/>
                <w:szCs w:val="30"/>
              </w:rPr>
            </w:pPr>
            <w:r>
              <w:rPr>
                <w:rFonts w:hint="eastAsia" w:ascii="仿宋" w:hAnsi="仿宋" w:eastAsia="仿宋" w:cs="仿宋"/>
                <w:color w:val="000000"/>
                <w:kern w:val="0"/>
                <w:sz w:val="20"/>
                <w:szCs w:val="20"/>
              </w:rPr>
              <w:t>专技</w:t>
            </w:r>
          </w:p>
        </w:tc>
        <w:tc>
          <w:tcPr>
            <w:tcW w:w="641" w:type="dxa"/>
            <w:vAlign w:val="center"/>
          </w:tcPr>
          <w:p>
            <w:pPr>
              <w:widowControl/>
              <w:jc w:val="center"/>
              <w:textAlignment w:val="center"/>
              <w:rPr>
                <w:rFonts w:ascii="仿宋_GB2312" w:eastAsia="仿宋_GB2312"/>
                <w:sz w:val="30"/>
                <w:szCs w:val="30"/>
              </w:rPr>
            </w:pPr>
            <w:r>
              <w:rPr>
                <w:rFonts w:hint="eastAsia" w:ascii="仿宋" w:hAnsi="仿宋" w:eastAsia="仿宋" w:cs="仿宋"/>
                <w:color w:val="000000"/>
                <w:kern w:val="0"/>
                <w:sz w:val="20"/>
                <w:szCs w:val="20"/>
              </w:rPr>
              <w:t>初级</w:t>
            </w:r>
          </w:p>
        </w:tc>
        <w:tc>
          <w:tcPr>
            <w:tcW w:w="750"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硕研及以上</w:t>
            </w:r>
          </w:p>
        </w:tc>
        <w:tc>
          <w:tcPr>
            <w:tcW w:w="2285"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流行病与卫生统计学</w:t>
            </w:r>
          </w:p>
        </w:tc>
        <w:tc>
          <w:tcPr>
            <w:tcW w:w="1636" w:type="dxa"/>
            <w:vAlign w:val="center"/>
          </w:tcPr>
          <w:p>
            <w:pPr>
              <w:jc w:val="center"/>
              <w:rPr>
                <w:rFonts w:ascii="仿宋_GB2312" w:eastAsia="仿宋_GB2312"/>
                <w:sz w:val="30"/>
                <w:szCs w:val="30"/>
              </w:rPr>
            </w:pPr>
          </w:p>
        </w:tc>
        <w:tc>
          <w:tcPr>
            <w:tcW w:w="838" w:type="dxa"/>
            <w:vAlign w:val="center"/>
          </w:tcPr>
          <w:p>
            <w:pPr>
              <w:jc w:val="center"/>
              <w:rPr>
                <w:rFonts w:ascii="仿宋_GB2312" w:eastAsia="仿宋_GB2312"/>
                <w:sz w:val="30"/>
                <w:szCs w:val="30"/>
              </w:rPr>
            </w:pPr>
          </w:p>
        </w:tc>
        <w:tc>
          <w:tcPr>
            <w:tcW w:w="764" w:type="dxa"/>
            <w:vAlign w:val="center"/>
          </w:tcPr>
          <w:p>
            <w:pPr>
              <w:jc w:val="center"/>
              <w:rPr>
                <w:rFonts w:ascii="仿宋_GB2312" w:eastAsia="仿宋_GB2312"/>
                <w:sz w:val="30"/>
                <w:szCs w:val="30"/>
              </w:rPr>
            </w:pPr>
          </w:p>
        </w:tc>
        <w:tc>
          <w:tcPr>
            <w:tcW w:w="722" w:type="dxa"/>
            <w:vAlign w:val="center"/>
          </w:tcPr>
          <w:p>
            <w:pPr>
              <w:widowControl/>
              <w:jc w:val="center"/>
              <w:textAlignment w:val="center"/>
              <w:rPr>
                <w:rFonts w:ascii="仿宋_GB2312" w:eastAsia="仿宋_GB2312"/>
                <w:sz w:val="30"/>
                <w:szCs w:val="30"/>
              </w:rPr>
            </w:pPr>
            <w:r>
              <w:rPr>
                <w:rFonts w:hint="eastAsia" w:ascii="仿宋" w:hAnsi="仿宋" w:eastAsia="仿宋" w:cs="仿宋"/>
                <w:color w:val="000000"/>
                <w:kern w:val="0"/>
                <w:sz w:val="20"/>
                <w:szCs w:val="20"/>
              </w:rPr>
              <w:t>√</w:t>
            </w:r>
          </w:p>
        </w:tc>
        <w:tc>
          <w:tcPr>
            <w:tcW w:w="1458" w:type="dxa"/>
            <w:vMerge w:val="continue"/>
            <w:vAlign w:val="center"/>
          </w:tcPr>
          <w:p>
            <w:pPr>
              <w:widowControl/>
              <w:jc w:val="center"/>
              <w:textAlignment w:val="center"/>
              <w:rPr>
                <w:rFonts w:ascii="仿宋_GB2312" w:eastAsia="仿宋_GB2312"/>
                <w:sz w:val="30"/>
                <w:szCs w:val="30"/>
              </w:rPr>
            </w:pPr>
          </w:p>
        </w:tc>
        <w:tc>
          <w:tcPr>
            <w:tcW w:w="2010" w:type="dxa"/>
            <w:vMerge w:val="continue"/>
            <w:vAlign w:val="center"/>
          </w:tcPr>
          <w:p>
            <w:pPr>
              <w:widowControl/>
              <w:jc w:val="center"/>
              <w:textAlignment w:val="center"/>
              <w:rPr>
                <w:rFonts w:ascii="仿宋_GB2312"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651" w:type="dxa"/>
            <w:vAlign w:val="center"/>
          </w:tcPr>
          <w:p>
            <w:pPr>
              <w:widowControl/>
              <w:jc w:val="center"/>
              <w:textAlignment w:val="center"/>
              <w:rPr>
                <w:rFonts w:ascii="宋体" w:hAnsi="宋体" w:cs="宋体"/>
                <w:b/>
                <w:color w:val="000000"/>
                <w:kern w:val="0"/>
                <w:sz w:val="20"/>
                <w:szCs w:val="20"/>
              </w:rPr>
            </w:pPr>
            <w:r>
              <w:rPr>
                <w:rFonts w:hint="eastAsia" w:ascii="仿宋_GB2312" w:hAnsi="宋体" w:eastAsia="仿宋_GB2312" w:cs="仿宋_GB2312"/>
                <w:color w:val="000000"/>
                <w:kern w:val="0"/>
                <w:sz w:val="24"/>
              </w:rPr>
              <w:t>34</w:t>
            </w:r>
          </w:p>
        </w:tc>
        <w:tc>
          <w:tcPr>
            <w:tcW w:w="1077" w:type="dxa"/>
            <w:vMerge w:val="continue"/>
            <w:vAlign w:val="center"/>
          </w:tcPr>
          <w:p>
            <w:pPr>
              <w:rPr>
                <w:rFonts w:ascii="仿宋_GB2312" w:eastAsia="仿宋_GB2312"/>
                <w:sz w:val="30"/>
                <w:szCs w:val="30"/>
              </w:rPr>
            </w:pPr>
          </w:p>
        </w:tc>
        <w:tc>
          <w:tcPr>
            <w:tcW w:w="1064" w:type="dxa"/>
            <w:vMerge w:val="continue"/>
            <w:vAlign w:val="center"/>
          </w:tcPr>
          <w:p>
            <w:pPr>
              <w:rPr>
                <w:rFonts w:ascii="宋体" w:hAnsi="宋体" w:cs="宋体"/>
                <w:b/>
                <w:color w:val="000000"/>
                <w:kern w:val="0"/>
                <w:sz w:val="20"/>
                <w:szCs w:val="20"/>
              </w:rPr>
            </w:pPr>
          </w:p>
        </w:tc>
        <w:tc>
          <w:tcPr>
            <w:tcW w:w="764"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信息助理</w:t>
            </w:r>
          </w:p>
        </w:tc>
        <w:tc>
          <w:tcPr>
            <w:tcW w:w="695" w:type="dxa"/>
            <w:vAlign w:val="center"/>
          </w:tcPr>
          <w:p>
            <w:pPr>
              <w:widowControl/>
              <w:jc w:val="center"/>
              <w:textAlignment w:val="center"/>
              <w:rPr>
                <w:rFonts w:ascii="宋体" w:hAnsi="宋体" w:cs="宋体"/>
                <w:b/>
                <w:color w:val="000000"/>
                <w:kern w:val="0"/>
                <w:sz w:val="20"/>
                <w:szCs w:val="20"/>
              </w:rPr>
            </w:pPr>
            <w:r>
              <w:rPr>
                <w:rFonts w:hint="eastAsia" w:ascii="仿宋_GB2312" w:hAnsi="宋体" w:eastAsia="仿宋_GB2312" w:cs="仿宋_GB2312"/>
                <w:color w:val="000000"/>
                <w:kern w:val="0"/>
                <w:sz w:val="20"/>
                <w:szCs w:val="20"/>
              </w:rPr>
              <w:t>1</w:t>
            </w:r>
          </w:p>
        </w:tc>
        <w:tc>
          <w:tcPr>
            <w:tcW w:w="750" w:type="dxa"/>
            <w:vAlign w:val="center"/>
          </w:tcPr>
          <w:p>
            <w:pPr>
              <w:widowControl/>
              <w:jc w:val="center"/>
              <w:textAlignment w:val="center"/>
              <w:rPr>
                <w:rFonts w:ascii="仿宋_GB2312" w:eastAsia="仿宋_GB2312"/>
                <w:sz w:val="30"/>
                <w:szCs w:val="30"/>
              </w:rPr>
            </w:pPr>
            <w:r>
              <w:rPr>
                <w:rFonts w:hint="eastAsia" w:ascii="仿宋" w:hAnsi="仿宋" w:eastAsia="仿宋" w:cs="仿宋"/>
                <w:color w:val="000000"/>
                <w:kern w:val="0"/>
                <w:sz w:val="20"/>
                <w:szCs w:val="20"/>
              </w:rPr>
              <w:t>专技</w:t>
            </w:r>
          </w:p>
        </w:tc>
        <w:tc>
          <w:tcPr>
            <w:tcW w:w="641" w:type="dxa"/>
            <w:vAlign w:val="center"/>
          </w:tcPr>
          <w:p>
            <w:pPr>
              <w:widowControl/>
              <w:jc w:val="center"/>
              <w:textAlignment w:val="center"/>
              <w:rPr>
                <w:rFonts w:ascii="仿宋_GB2312" w:eastAsia="仿宋_GB2312"/>
                <w:sz w:val="30"/>
                <w:szCs w:val="30"/>
              </w:rPr>
            </w:pPr>
            <w:r>
              <w:rPr>
                <w:rFonts w:hint="eastAsia" w:ascii="仿宋" w:hAnsi="仿宋" w:eastAsia="仿宋" w:cs="仿宋"/>
                <w:color w:val="000000"/>
                <w:kern w:val="0"/>
                <w:sz w:val="20"/>
                <w:szCs w:val="20"/>
              </w:rPr>
              <w:t>初级</w:t>
            </w:r>
          </w:p>
        </w:tc>
        <w:tc>
          <w:tcPr>
            <w:tcW w:w="750"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硕研及以上</w:t>
            </w:r>
          </w:p>
        </w:tc>
        <w:tc>
          <w:tcPr>
            <w:tcW w:w="2285"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计算机科学与技术、计算机技术、计算机与信息管理、计算机应用技术</w:t>
            </w:r>
          </w:p>
        </w:tc>
        <w:tc>
          <w:tcPr>
            <w:tcW w:w="1636" w:type="dxa"/>
            <w:vAlign w:val="center"/>
          </w:tcPr>
          <w:p>
            <w:pPr>
              <w:jc w:val="center"/>
              <w:rPr>
                <w:rFonts w:ascii="仿宋_GB2312" w:eastAsia="仿宋_GB2312"/>
                <w:sz w:val="30"/>
                <w:szCs w:val="30"/>
              </w:rPr>
            </w:pPr>
          </w:p>
        </w:tc>
        <w:tc>
          <w:tcPr>
            <w:tcW w:w="838" w:type="dxa"/>
            <w:vAlign w:val="center"/>
          </w:tcPr>
          <w:p>
            <w:pPr>
              <w:jc w:val="center"/>
              <w:rPr>
                <w:rFonts w:ascii="仿宋_GB2312" w:eastAsia="仿宋_GB2312"/>
                <w:sz w:val="30"/>
                <w:szCs w:val="30"/>
              </w:rPr>
            </w:pPr>
          </w:p>
        </w:tc>
        <w:tc>
          <w:tcPr>
            <w:tcW w:w="764" w:type="dxa"/>
            <w:vAlign w:val="center"/>
          </w:tcPr>
          <w:p>
            <w:pPr>
              <w:jc w:val="center"/>
              <w:rPr>
                <w:rFonts w:ascii="仿宋_GB2312" w:eastAsia="仿宋_GB2312"/>
                <w:sz w:val="30"/>
                <w:szCs w:val="30"/>
              </w:rPr>
            </w:pPr>
          </w:p>
        </w:tc>
        <w:tc>
          <w:tcPr>
            <w:tcW w:w="722" w:type="dxa"/>
            <w:vAlign w:val="center"/>
          </w:tcPr>
          <w:p>
            <w:pPr>
              <w:widowControl/>
              <w:jc w:val="center"/>
              <w:textAlignment w:val="center"/>
              <w:rPr>
                <w:rFonts w:ascii="仿宋_GB2312" w:eastAsia="仿宋_GB2312"/>
                <w:sz w:val="30"/>
                <w:szCs w:val="30"/>
              </w:rPr>
            </w:pPr>
            <w:r>
              <w:rPr>
                <w:rFonts w:hint="eastAsia" w:ascii="仿宋" w:hAnsi="仿宋" w:eastAsia="仿宋" w:cs="仿宋"/>
                <w:color w:val="000000"/>
                <w:kern w:val="0"/>
                <w:sz w:val="20"/>
                <w:szCs w:val="20"/>
              </w:rPr>
              <w:t>√</w:t>
            </w:r>
          </w:p>
        </w:tc>
        <w:tc>
          <w:tcPr>
            <w:tcW w:w="1458" w:type="dxa"/>
            <w:vMerge w:val="continue"/>
            <w:vAlign w:val="center"/>
          </w:tcPr>
          <w:p>
            <w:pPr>
              <w:widowControl/>
              <w:jc w:val="center"/>
              <w:textAlignment w:val="center"/>
              <w:rPr>
                <w:rFonts w:ascii="仿宋_GB2312" w:eastAsia="仿宋_GB2312"/>
                <w:sz w:val="30"/>
                <w:szCs w:val="30"/>
              </w:rPr>
            </w:pPr>
          </w:p>
        </w:tc>
        <w:tc>
          <w:tcPr>
            <w:tcW w:w="2010" w:type="dxa"/>
            <w:vMerge w:val="continue"/>
            <w:vAlign w:val="center"/>
          </w:tcPr>
          <w:p>
            <w:pPr>
              <w:widowControl/>
              <w:jc w:val="center"/>
              <w:textAlignment w:val="center"/>
              <w:rPr>
                <w:rFonts w:ascii="仿宋_GB2312" w:eastAsia="仿宋_GB2312"/>
                <w:sz w:val="30"/>
                <w:szCs w:val="30"/>
              </w:rPr>
            </w:pPr>
          </w:p>
        </w:tc>
      </w:tr>
    </w:tbl>
    <w:p>
      <w:pPr>
        <w:spacing w:line="560" w:lineRule="exact"/>
        <w:rPr>
          <w:rFonts w:ascii="仿宋_GB2312" w:eastAsia="仿宋_GB2312"/>
          <w:sz w:val="30"/>
          <w:szCs w:val="30"/>
        </w:rPr>
      </w:pPr>
    </w:p>
    <w:tbl>
      <w:tblPr>
        <w:tblStyle w:val="5"/>
        <w:tblpPr w:leftFromText="180" w:rightFromText="180" w:vertAnchor="text" w:horzAnchor="page" w:tblpX="471" w:tblpY="122"/>
        <w:tblOverlap w:val="never"/>
        <w:tblW w:w="161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1"/>
        <w:gridCol w:w="1077"/>
        <w:gridCol w:w="1064"/>
        <w:gridCol w:w="764"/>
        <w:gridCol w:w="695"/>
        <w:gridCol w:w="750"/>
        <w:gridCol w:w="641"/>
        <w:gridCol w:w="750"/>
        <w:gridCol w:w="2285"/>
        <w:gridCol w:w="1636"/>
        <w:gridCol w:w="838"/>
        <w:gridCol w:w="764"/>
        <w:gridCol w:w="722"/>
        <w:gridCol w:w="1383"/>
        <w:gridCol w:w="21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1" w:type="dxa"/>
            <w:vMerge w:val="restart"/>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序号</w:t>
            </w:r>
          </w:p>
        </w:tc>
        <w:tc>
          <w:tcPr>
            <w:tcW w:w="1077" w:type="dxa"/>
            <w:vMerge w:val="restart"/>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主管</w:t>
            </w:r>
          </w:p>
          <w:p>
            <w:pPr>
              <w:widowControl/>
              <w:jc w:val="center"/>
              <w:textAlignment w:val="center"/>
              <w:rPr>
                <w:rFonts w:ascii="仿宋_GB2312" w:eastAsia="仿宋_GB2312"/>
                <w:sz w:val="30"/>
                <w:szCs w:val="30"/>
              </w:rPr>
            </w:pPr>
            <w:r>
              <w:rPr>
                <w:rFonts w:hint="eastAsia" w:ascii="宋体" w:hAnsi="宋体" w:cs="宋体"/>
                <w:b/>
                <w:color w:val="000000"/>
                <w:kern w:val="0"/>
                <w:sz w:val="20"/>
                <w:szCs w:val="20"/>
              </w:rPr>
              <w:t>单位</w:t>
            </w:r>
          </w:p>
        </w:tc>
        <w:tc>
          <w:tcPr>
            <w:tcW w:w="1064" w:type="dxa"/>
            <w:vMerge w:val="restart"/>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招聘</w:t>
            </w:r>
          </w:p>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单位</w:t>
            </w:r>
          </w:p>
        </w:tc>
        <w:tc>
          <w:tcPr>
            <w:tcW w:w="764" w:type="dxa"/>
            <w:vMerge w:val="restart"/>
            <w:vAlign w:val="center"/>
          </w:tcPr>
          <w:p>
            <w:pPr>
              <w:widowControl/>
              <w:jc w:val="center"/>
              <w:textAlignment w:val="center"/>
              <w:rPr>
                <w:rFonts w:ascii="仿宋_GB2312" w:eastAsia="仿宋_GB2312"/>
                <w:sz w:val="30"/>
                <w:szCs w:val="30"/>
              </w:rPr>
            </w:pPr>
            <w:r>
              <w:rPr>
                <w:rFonts w:hint="eastAsia" w:ascii="宋体" w:hAnsi="宋体" w:cs="宋体"/>
                <w:b/>
                <w:color w:val="000000"/>
                <w:kern w:val="0"/>
                <w:sz w:val="20"/>
                <w:szCs w:val="20"/>
              </w:rPr>
              <w:t xml:space="preserve">招聘岗位     </w:t>
            </w:r>
          </w:p>
        </w:tc>
        <w:tc>
          <w:tcPr>
            <w:tcW w:w="695" w:type="dxa"/>
            <w:vMerge w:val="restart"/>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 xml:space="preserve">招聘人数  </w:t>
            </w:r>
          </w:p>
        </w:tc>
        <w:tc>
          <w:tcPr>
            <w:tcW w:w="750" w:type="dxa"/>
            <w:vMerge w:val="restart"/>
            <w:vAlign w:val="center"/>
          </w:tcPr>
          <w:p>
            <w:pPr>
              <w:widowControl/>
              <w:jc w:val="center"/>
              <w:textAlignment w:val="center"/>
              <w:rPr>
                <w:rFonts w:ascii="仿宋_GB2312" w:eastAsia="仿宋_GB2312"/>
                <w:sz w:val="30"/>
                <w:szCs w:val="30"/>
              </w:rPr>
            </w:pPr>
            <w:r>
              <w:rPr>
                <w:rFonts w:hint="eastAsia" w:ascii="宋体" w:hAnsi="宋体" w:cs="宋体"/>
                <w:b/>
                <w:color w:val="000000"/>
                <w:kern w:val="0"/>
                <w:sz w:val="20"/>
                <w:szCs w:val="20"/>
              </w:rPr>
              <w:t>岗位</w:t>
            </w:r>
            <w:r>
              <w:rPr>
                <w:rFonts w:hint="eastAsia" w:ascii="宋体" w:hAnsi="宋体" w:cs="宋体"/>
                <w:b/>
                <w:color w:val="000000"/>
                <w:kern w:val="0"/>
                <w:sz w:val="20"/>
                <w:szCs w:val="20"/>
              </w:rPr>
              <w:br w:type="textWrapping"/>
            </w:r>
            <w:r>
              <w:rPr>
                <w:rFonts w:hint="eastAsia" w:ascii="宋体" w:hAnsi="宋体" w:cs="宋体"/>
                <w:b/>
                <w:color w:val="000000"/>
                <w:kern w:val="0"/>
                <w:sz w:val="20"/>
                <w:szCs w:val="20"/>
              </w:rPr>
              <w:t>类别</w:t>
            </w:r>
          </w:p>
        </w:tc>
        <w:tc>
          <w:tcPr>
            <w:tcW w:w="641" w:type="dxa"/>
            <w:vMerge w:val="restart"/>
            <w:vAlign w:val="center"/>
          </w:tcPr>
          <w:p>
            <w:pPr>
              <w:widowControl/>
              <w:jc w:val="center"/>
              <w:textAlignment w:val="center"/>
              <w:rPr>
                <w:rFonts w:ascii="仿宋_GB2312" w:eastAsia="仿宋_GB2312"/>
                <w:sz w:val="30"/>
                <w:szCs w:val="30"/>
              </w:rPr>
            </w:pPr>
            <w:r>
              <w:rPr>
                <w:rFonts w:hint="eastAsia" w:ascii="宋体" w:hAnsi="宋体" w:cs="宋体"/>
                <w:b/>
                <w:color w:val="000000"/>
                <w:kern w:val="0"/>
                <w:sz w:val="20"/>
                <w:szCs w:val="20"/>
              </w:rPr>
              <w:t>岗位等级</w:t>
            </w:r>
          </w:p>
        </w:tc>
        <w:tc>
          <w:tcPr>
            <w:tcW w:w="750" w:type="dxa"/>
            <w:vMerge w:val="restart"/>
            <w:vAlign w:val="center"/>
          </w:tcPr>
          <w:p>
            <w:pPr>
              <w:widowControl/>
              <w:jc w:val="center"/>
              <w:textAlignment w:val="center"/>
              <w:rPr>
                <w:rFonts w:ascii="仿宋_GB2312" w:eastAsia="仿宋_GB2312"/>
                <w:sz w:val="30"/>
                <w:szCs w:val="30"/>
              </w:rPr>
            </w:pPr>
            <w:r>
              <w:rPr>
                <w:rFonts w:hint="eastAsia" w:ascii="宋体" w:hAnsi="宋体" w:cs="宋体"/>
                <w:b/>
                <w:color w:val="000000"/>
                <w:kern w:val="0"/>
                <w:sz w:val="20"/>
                <w:szCs w:val="20"/>
              </w:rPr>
              <w:t>学历/</w:t>
            </w:r>
            <w:r>
              <w:rPr>
                <w:rFonts w:hint="eastAsia" w:ascii="宋体" w:hAnsi="宋体" w:cs="宋体"/>
                <w:b/>
                <w:color w:val="000000"/>
                <w:kern w:val="0"/>
                <w:sz w:val="20"/>
                <w:szCs w:val="20"/>
              </w:rPr>
              <w:br w:type="textWrapping"/>
            </w:r>
            <w:r>
              <w:rPr>
                <w:rFonts w:hint="eastAsia" w:ascii="宋体" w:hAnsi="宋体" w:cs="宋体"/>
                <w:b/>
                <w:color w:val="000000"/>
                <w:kern w:val="0"/>
                <w:sz w:val="20"/>
                <w:szCs w:val="20"/>
              </w:rPr>
              <w:t xml:space="preserve">学位    </w:t>
            </w:r>
          </w:p>
        </w:tc>
        <w:tc>
          <w:tcPr>
            <w:tcW w:w="2285" w:type="dxa"/>
            <w:vMerge w:val="restart"/>
            <w:vAlign w:val="center"/>
          </w:tcPr>
          <w:p>
            <w:pPr>
              <w:widowControl/>
              <w:jc w:val="center"/>
              <w:textAlignment w:val="center"/>
              <w:rPr>
                <w:rFonts w:ascii="仿宋_GB2312" w:eastAsia="仿宋_GB2312"/>
                <w:sz w:val="30"/>
                <w:szCs w:val="30"/>
              </w:rPr>
            </w:pPr>
            <w:r>
              <w:rPr>
                <w:rFonts w:hint="eastAsia" w:ascii="宋体" w:hAnsi="宋体" w:cs="宋体"/>
                <w:b/>
                <w:color w:val="000000"/>
                <w:kern w:val="0"/>
                <w:sz w:val="20"/>
                <w:szCs w:val="20"/>
              </w:rPr>
              <w:t>可报考专业及方向</w:t>
            </w:r>
          </w:p>
        </w:tc>
        <w:tc>
          <w:tcPr>
            <w:tcW w:w="1636" w:type="dxa"/>
            <w:vMerge w:val="restart"/>
            <w:vAlign w:val="center"/>
          </w:tcPr>
          <w:p>
            <w:pPr>
              <w:widowControl/>
              <w:jc w:val="center"/>
              <w:textAlignment w:val="center"/>
              <w:rPr>
                <w:rFonts w:ascii="仿宋_GB2312" w:eastAsia="仿宋_GB2312"/>
                <w:sz w:val="30"/>
                <w:szCs w:val="30"/>
              </w:rPr>
            </w:pPr>
            <w:r>
              <w:rPr>
                <w:rFonts w:hint="eastAsia" w:ascii="宋体" w:hAnsi="宋体" w:cs="宋体"/>
                <w:b/>
                <w:color w:val="000000"/>
                <w:kern w:val="0"/>
                <w:sz w:val="20"/>
                <w:szCs w:val="20"/>
              </w:rPr>
              <w:t>其他要求</w:t>
            </w:r>
          </w:p>
        </w:tc>
        <w:tc>
          <w:tcPr>
            <w:tcW w:w="2324" w:type="dxa"/>
            <w:gridSpan w:val="3"/>
            <w:vAlign w:val="center"/>
          </w:tcPr>
          <w:p>
            <w:pPr>
              <w:widowControl/>
              <w:jc w:val="center"/>
              <w:textAlignment w:val="center"/>
              <w:rPr>
                <w:rFonts w:ascii="仿宋_GB2312" w:eastAsia="仿宋_GB2312"/>
                <w:sz w:val="30"/>
                <w:szCs w:val="30"/>
              </w:rPr>
            </w:pPr>
            <w:r>
              <w:rPr>
                <w:rFonts w:hint="eastAsia" w:ascii="宋体" w:hAnsi="宋体" w:cs="宋体"/>
                <w:b/>
                <w:color w:val="000000"/>
                <w:kern w:val="0"/>
                <w:sz w:val="22"/>
              </w:rPr>
              <w:t>招考对象</w:t>
            </w:r>
          </w:p>
        </w:tc>
        <w:tc>
          <w:tcPr>
            <w:tcW w:w="1383" w:type="dxa"/>
            <w:vMerge w:val="restart"/>
            <w:vAlign w:val="center"/>
          </w:tcPr>
          <w:p>
            <w:pPr>
              <w:widowControl/>
              <w:jc w:val="center"/>
              <w:textAlignment w:val="center"/>
              <w:rPr>
                <w:rFonts w:ascii="仿宋_GB2312" w:eastAsia="仿宋_GB2312"/>
                <w:sz w:val="30"/>
                <w:szCs w:val="30"/>
              </w:rPr>
            </w:pPr>
            <w:r>
              <w:rPr>
                <w:rFonts w:hint="eastAsia" w:ascii="宋体" w:hAnsi="宋体" w:cs="宋体"/>
                <w:b/>
                <w:color w:val="000000"/>
                <w:kern w:val="0"/>
                <w:sz w:val="20"/>
                <w:szCs w:val="20"/>
              </w:rPr>
              <w:t>联系人</w:t>
            </w:r>
          </w:p>
        </w:tc>
        <w:tc>
          <w:tcPr>
            <w:tcW w:w="2115" w:type="dxa"/>
            <w:vMerge w:val="restart"/>
            <w:vAlign w:val="center"/>
          </w:tcPr>
          <w:p>
            <w:pPr>
              <w:widowControl/>
              <w:jc w:val="center"/>
              <w:textAlignment w:val="center"/>
              <w:rPr>
                <w:rFonts w:ascii="仿宋_GB2312" w:eastAsia="仿宋_GB2312"/>
                <w:sz w:val="30"/>
                <w:szCs w:val="30"/>
              </w:rPr>
            </w:pPr>
            <w:r>
              <w:rPr>
                <w:rFonts w:hint="eastAsia" w:ascii="宋体" w:hAnsi="宋体" w:cs="宋体"/>
                <w:b/>
                <w:color w:val="000000"/>
                <w:kern w:val="0"/>
                <w:sz w:val="20"/>
                <w:szCs w:val="20"/>
              </w:rPr>
              <w:t>联系电话及邮箱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1" w:type="dxa"/>
            <w:vMerge w:val="continue"/>
          </w:tcPr>
          <w:p>
            <w:pPr>
              <w:spacing w:line="560" w:lineRule="exact"/>
              <w:rPr>
                <w:rFonts w:ascii="仿宋_GB2312" w:eastAsia="仿宋_GB2312"/>
                <w:sz w:val="30"/>
                <w:szCs w:val="30"/>
              </w:rPr>
            </w:pPr>
          </w:p>
        </w:tc>
        <w:tc>
          <w:tcPr>
            <w:tcW w:w="1077" w:type="dxa"/>
            <w:vMerge w:val="continue"/>
          </w:tcPr>
          <w:p>
            <w:pPr>
              <w:spacing w:line="560" w:lineRule="exact"/>
              <w:rPr>
                <w:rFonts w:ascii="仿宋_GB2312" w:eastAsia="仿宋_GB2312"/>
                <w:sz w:val="30"/>
                <w:szCs w:val="30"/>
              </w:rPr>
            </w:pPr>
          </w:p>
        </w:tc>
        <w:tc>
          <w:tcPr>
            <w:tcW w:w="1064" w:type="dxa"/>
            <w:vMerge w:val="continue"/>
          </w:tcPr>
          <w:p>
            <w:pPr>
              <w:spacing w:line="560" w:lineRule="exact"/>
              <w:rPr>
                <w:rFonts w:ascii="仿宋_GB2312" w:eastAsia="仿宋_GB2312"/>
                <w:sz w:val="30"/>
                <w:szCs w:val="30"/>
              </w:rPr>
            </w:pPr>
          </w:p>
        </w:tc>
        <w:tc>
          <w:tcPr>
            <w:tcW w:w="764" w:type="dxa"/>
            <w:vMerge w:val="continue"/>
          </w:tcPr>
          <w:p>
            <w:pPr>
              <w:spacing w:line="560" w:lineRule="exact"/>
              <w:rPr>
                <w:rFonts w:ascii="仿宋_GB2312" w:eastAsia="仿宋_GB2312"/>
                <w:sz w:val="30"/>
                <w:szCs w:val="30"/>
              </w:rPr>
            </w:pPr>
          </w:p>
        </w:tc>
        <w:tc>
          <w:tcPr>
            <w:tcW w:w="695" w:type="dxa"/>
            <w:vMerge w:val="continue"/>
          </w:tcPr>
          <w:p>
            <w:pPr>
              <w:spacing w:line="560" w:lineRule="exact"/>
              <w:rPr>
                <w:rFonts w:ascii="仿宋_GB2312" w:eastAsia="仿宋_GB2312"/>
                <w:sz w:val="30"/>
                <w:szCs w:val="30"/>
              </w:rPr>
            </w:pPr>
          </w:p>
        </w:tc>
        <w:tc>
          <w:tcPr>
            <w:tcW w:w="750" w:type="dxa"/>
            <w:vMerge w:val="continue"/>
          </w:tcPr>
          <w:p>
            <w:pPr>
              <w:spacing w:line="560" w:lineRule="exact"/>
              <w:rPr>
                <w:rFonts w:ascii="仿宋_GB2312" w:eastAsia="仿宋_GB2312"/>
                <w:sz w:val="30"/>
                <w:szCs w:val="30"/>
              </w:rPr>
            </w:pPr>
          </w:p>
        </w:tc>
        <w:tc>
          <w:tcPr>
            <w:tcW w:w="641" w:type="dxa"/>
            <w:vMerge w:val="continue"/>
          </w:tcPr>
          <w:p>
            <w:pPr>
              <w:spacing w:line="560" w:lineRule="exact"/>
              <w:rPr>
                <w:rFonts w:ascii="仿宋_GB2312" w:eastAsia="仿宋_GB2312"/>
                <w:sz w:val="30"/>
                <w:szCs w:val="30"/>
              </w:rPr>
            </w:pPr>
          </w:p>
        </w:tc>
        <w:tc>
          <w:tcPr>
            <w:tcW w:w="750" w:type="dxa"/>
            <w:vMerge w:val="continue"/>
          </w:tcPr>
          <w:p>
            <w:pPr>
              <w:spacing w:line="560" w:lineRule="exact"/>
              <w:rPr>
                <w:rFonts w:ascii="仿宋_GB2312" w:eastAsia="仿宋_GB2312"/>
                <w:sz w:val="30"/>
                <w:szCs w:val="30"/>
              </w:rPr>
            </w:pPr>
          </w:p>
        </w:tc>
        <w:tc>
          <w:tcPr>
            <w:tcW w:w="2285" w:type="dxa"/>
            <w:vMerge w:val="continue"/>
          </w:tcPr>
          <w:p>
            <w:pPr>
              <w:spacing w:line="560" w:lineRule="exact"/>
              <w:rPr>
                <w:rFonts w:ascii="仿宋_GB2312" w:eastAsia="仿宋_GB2312"/>
                <w:sz w:val="30"/>
                <w:szCs w:val="30"/>
              </w:rPr>
            </w:pPr>
          </w:p>
        </w:tc>
        <w:tc>
          <w:tcPr>
            <w:tcW w:w="1636" w:type="dxa"/>
            <w:vMerge w:val="continue"/>
          </w:tcPr>
          <w:p>
            <w:pPr>
              <w:spacing w:line="560" w:lineRule="exact"/>
              <w:rPr>
                <w:rFonts w:ascii="仿宋_GB2312" w:eastAsia="仿宋_GB2312"/>
                <w:sz w:val="30"/>
                <w:szCs w:val="30"/>
              </w:rPr>
            </w:pPr>
          </w:p>
        </w:tc>
        <w:tc>
          <w:tcPr>
            <w:tcW w:w="838" w:type="dxa"/>
            <w:vAlign w:val="center"/>
          </w:tcPr>
          <w:p>
            <w:pPr>
              <w:widowControl/>
              <w:jc w:val="center"/>
              <w:textAlignment w:val="center"/>
              <w:rPr>
                <w:rFonts w:ascii="仿宋_GB2312" w:eastAsia="仿宋_GB2312"/>
                <w:sz w:val="30"/>
                <w:szCs w:val="30"/>
              </w:rPr>
            </w:pPr>
            <w:r>
              <w:rPr>
                <w:rFonts w:hint="eastAsia" w:ascii="宋体" w:hAnsi="宋体" w:cs="宋体"/>
                <w:b/>
                <w:color w:val="000000"/>
                <w:kern w:val="0"/>
                <w:sz w:val="19"/>
                <w:szCs w:val="19"/>
              </w:rPr>
              <w:t>2020年应届毕业生</w:t>
            </w:r>
          </w:p>
        </w:tc>
        <w:tc>
          <w:tcPr>
            <w:tcW w:w="764" w:type="dxa"/>
            <w:vAlign w:val="center"/>
          </w:tcPr>
          <w:p>
            <w:pPr>
              <w:widowControl/>
              <w:jc w:val="center"/>
              <w:textAlignment w:val="center"/>
              <w:rPr>
                <w:rFonts w:ascii="仿宋_GB2312" w:eastAsia="仿宋_GB2312"/>
                <w:sz w:val="30"/>
                <w:szCs w:val="30"/>
              </w:rPr>
            </w:pPr>
            <w:r>
              <w:rPr>
                <w:rFonts w:hint="eastAsia" w:ascii="宋体" w:hAnsi="宋体" w:cs="宋体"/>
                <w:b/>
                <w:color w:val="000000"/>
                <w:kern w:val="0"/>
                <w:sz w:val="20"/>
                <w:szCs w:val="20"/>
              </w:rPr>
              <w:t>社会人员</w:t>
            </w:r>
          </w:p>
        </w:tc>
        <w:tc>
          <w:tcPr>
            <w:tcW w:w="722" w:type="dxa"/>
            <w:vAlign w:val="center"/>
          </w:tcPr>
          <w:p>
            <w:pPr>
              <w:widowControl/>
              <w:jc w:val="center"/>
              <w:textAlignment w:val="center"/>
              <w:rPr>
                <w:rFonts w:ascii="仿宋_GB2312" w:eastAsia="仿宋_GB2312"/>
                <w:sz w:val="30"/>
                <w:szCs w:val="30"/>
              </w:rPr>
            </w:pPr>
            <w:r>
              <w:rPr>
                <w:rFonts w:hint="eastAsia" w:ascii="宋体" w:hAnsi="宋体" w:cs="宋体"/>
                <w:b/>
                <w:color w:val="000000"/>
                <w:kern w:val="0"/>
                <w:sz w:val="20"/>
                <w:szCs w:val="20"/>
              </w:rPr>
              <w:t>不限</w:t>
            </w:r>
          </w:p>
        </w:tc>
        <w:tc>
          <w:tcPr>
            <w:tcW w:w="1383" w:type="dxa"/>
            <w:vMerge w:val="continue"/>
          </w:tcPr>
          <w:p>
            <w:pPr>
              <w:spacing w:line="560" w:lineRule="exact"/>
              <w:rPr>
                <w:rFonts w:ascii="仿宋_GB2312" w:eastAsia="仿宋_GB2312"/>
                <w:sz w:val="30"/>
                <w:szCs w:val="30"/>
              </w:rPr>
            </w:pPr>
          </w:p>
        </w:tc>
        <w:tc>
          <w:tcPr>
            <w:tcW w:w="2115" w:type="dxa"/>
            <w:vMerge w:val="continue"/>
          </w:tcPr>
          <w:p>
            <w:pPr>
              <w:spacing w:line="560" w:lineRule="exact"/>
              <w:rPr>
                <w:rFonts w:ascii="仿宋_GB2312"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1" w:hRule="atLeast"/>
        </w:trPr>
        <w:tc>
          <w:tcPr>
            <w:tcW w:w="651" w:type="dxa"/>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4"/>
              </w:rPr>
              <w:t>35</w:t>
            </w:r>
          </w:p>
        </w:tc>
        <w:tc>
          <w:tcPr>
            <w:tcW w:w="1077" w:type="dxa"/>
            <w:vMerge w:val="restart"/>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湖州师范学院</w:t>
            </w:r>
          </w:p>
        </w:tc>
        <w:tc>
          <w:tcPr>
            <w:tcW w:w="1064" w:type="dxa"/>
            <w:vMerge w:val="restart"/>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湖州市第一人民医院</w:t>
            </w:r>
          </w:p>
        </w:tc>
        <w:tc>
          <w:tcPr>
            <w:tcW w:w="764"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临床工程助理</w:t>
            </w:r>
          </w:p>
        </w:tc>
        <w:tc>
          <w:tcPr>
            <w:tcW w:w="695"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1</w:t>
            </w:r>
          </w:p>
        </w:tc>
        <w:tc>
          <w:tcPr>
            <w:tcW w:w="750" w:type="dxa"/>
            <w:vAlign w:val="center"/>
          </w:tcPr>
          <w:p>
            <w:pPr>
              <w:widowControl/>
              <w:jc w:val="center"/>
              <w:textAlignment w:val="center"/>
              <w:rPr>
                <w:rFonts w:ascii="仿宋_GB2312" w:eastAsia="仿宋_GB2312"/>
                <w:sz w:val="30"/>
                <w:szCs w:val="30"/>
              </w:rPr>
            </w:pPr>
            <w:r>
              <w:rPr>
                <w:rFonts w:hint="eastAsia" w:ascii="仿宋" w:hAnsi="仿宋" w:eastAsia="仿宋" w:cs="仿宋"/>
                <w:color w:val="000000"/>
                <w:kern w:val="0"/>
                <w:sz w:val="20"/>
                <w:szCs w:val="20"/>
              </w:rPr>
              <w:t>专技</w:t>
            </w:r>
          </w:p>
        </w:tc>
        <w:tc>
          <w:tcPr>
            <w:tcW w:w="641" w:type="dxa"/>
            <w:vAlign w:val="center"/>
          </w:tcPr>
          <w:p>
            <w:pPr>
              <w:widowControl/>
              <w:jc w:val="center"/>
              <w:textAlignment w:val="center"/>
              <w:rPr>
                <w:rFonts w:ascii="仿宋_GB2312" w:eastAsia="仿宋_GB2312"/>
                <w:sz w:val="30"/>
                <w:szCs w:val="30"/>
              </w:rPr>
            </w:pPr>
            <w:r>
              <w:rPr>
                <w:rFonts w:hint="eastAsia" w:ascii="仿宋" w:hAnsi="仿宋" w:eastAsia="仿宋" w:cs="仿宋"/>
                <w:color w:val="000000"/>
                <w:kern w:val="0"/>
                <w:sz w:val="20"/>
                <w:szCs w:val="20"/>
              </w:rPr>
              <w:t>初级</w:t>
            </w:r>
          </w:p>
        </w:tc>
        <w:tc>
          <w:tcPr>
            <w:tcW w:w="750"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硕研及以上</w:t>
            </w:r>
          </w:p>
        </w:tc>
        <w:tc>
          <w:tcPr>
            <w:tcW w:w="2285"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生物医学工程</w:t>
            </w:r>
          </w:p>
        </w:tc>
        <w:tc>
          <w:tcPr>
            <w:tcW w:w="1636" w:type="dxa"/>
            <w:vAlign w:val="center"/>
          </w:tcPr>
          <w:p>
            <w:pPr>
              <w:jc w:val="center"/>
              <w:rPr>
                <w:rFonts w:ascii="仿宋_GB2312" w:eastAsia="仿宋_GB2312"/>
                <w:sz w:val="30"/>
                <w:szCs w:val="30"/>
              </w:rPr>
            </w:pPr>
          </w:p>
        </w:tc>
        <w:tc>
          <w:tcPr>
            <w:tcW w:w="838" w:type="dxa"/>
            <w:vAlign w:val="center"/>
          </w:tcPr>
          <w:p>
            <w:pPr>
              <w:jc w:val="center"/>
              <w:rPr>
                <w:rFonts w:ascii="仿宋_GB2312" w:eastAsia="仿宋_GB2312"/>
                <w:sz w:val="30"/>
                <w:szCs w:val="30"/>
              </w:rPr>
            </w:pPr>
          </w:p>
        </w:tc>
        <w:tc>
          <w:tcPr>
            <w:tcW w:w="764" w:type="dxa"/>
            <w:vAlign w:val="center"/>
          </w:tcPr>
          <w:p>
            <w:pPr>
              <w:jc w:val="center"/>
              <w:rPr>
                <w:rFonts w:ascii="仿宋_GB2312" w:eastAsia="仿宋_GB2312"/>
                <w:sz w:val="30"/>
                <w:szCs w:val="30"/>
              </w:rPr>
            </w:pPr>
          </w:p>
        </w:tc>
        <w:tc>
          <w:tcPr>
            <w:tcW w:w="722" w:type="dxa"/>
            <w:vAlign w:val="center"/>
          </w:tcPr>
          <w:p>
            <w:pPr>
              <w:widowControl/>
              <w:jc w:val="center"/>
              <w:textAlignment w:val="center"/>
              <w:rPr>
                <w:rFonts w:ascii="仿宋_GB2312" w:eastAsia="仿宋_GB2312"/>
                <w:sz w:val="30"/>
                <w:szCs w:val="30"/>
              </w:rPr>
            </w:pPr>
            <w:r>
              <w:rPr>
                <w:rFonts w:hint="eastAsia" w:ascii="仿宋" w:hAnsi="仿宋" w:eastAsia="仿宋" w:cs="仿宋"/>
                <w:color w:val="000000"/>
                <w:kern w:val="0"/>
                <w:sz w:val="20"/>
                <w:szCs w:val="20"/>
              </w:rPr>
              <w:t>√</w:t>
            </w:r>
          </w:p>
        </w:tc>
        <w:tc>
          <w:tcPr>
            <w:tcW w:w="1383" w:type="dxa"/>
            <w:vMerge w:val="restart"/>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吴利平</w:t>
            </w:r>
          </w:p>
        </w:tc>
        <w:tc>
          <w:tcPr>
            <w:tcW w:w="2115" w:type="dxa"/>
            <w:vMerge w:val="restart"/>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0572-2038052 1308771772@qq.com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8" w:hRule="atLeast"/>
        </w:trPr>
        <w:tc>
          <w:tcPr>
            <w:tcW w:w="651" w:type="dxa"/>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4"/>
              </w:rPr>
              <w:t>36</w:t>
            </w:r>
          </w:p>
        </w:tc>
        <w:tc>
          <w:tcPr>
            <w:tcW w:w="1077" w:type="dxa"/>
            <w:vMerge w:val="continue"/>
            <w:vAlign w:val="center"/>
          </w:tcPr>
          <w:p>
            <w:pPr>
              <w:jc w:val="center"/>
              <w:rPr>
                <w:rFonts w:ascii="仿宋_GB2312" w:hAnsi="宋体" w:eastAsia="仿宋_GB2312" w:cs="仿宋_GB2312"/>
                <w:color w:val="000000"/>
                <w:kern w:val="0"/>
                <w:sz w:val="20"/>
                <w:szCs w:val="20"/>
              </w:rPr>
            </w:pPr>
          </w:p>
        </w:tc>
        <w:tc>
          <w:tcPr>
            <w:tcW w:w="1064" w:type="dxa"/>
            <w:vMerge w:val="continue"/>
            <w:vAlign w:val="center"/>
          </w:tcPr>
          <w:p>
            <w:pPr>
              <w:widowControl/>
              <w:jc w:val="center"/>
              <w:textAlignment w:val="center"/>
              <w:rPr>
                <w:rFonts w:ascii="仿宋_GB2312" w:eastAsia="仿宋_GB2312"/>
                <w:sz w:val="30"/>
                <w:szCs w:val="30"/>
              </w:rPr>
            </w:pPr>
          </w:p>
        </w:tc>
        <w:tc>
          <w:tcPr>
            <w:tcW w:w="764"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财务助理</w:t>
            </w:r>
          </w:p>
        </w:tc>
        <w:tc>
          <w:tcPr>
            <w:tcW w:w="695"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1</w:t>
            </w:r>
          </w:p>
        </w:tc>
        <w:tc>
          <w:tcPr>
            <w:tcW w:w="750" w:type="dxa"/>
            <w:vAlign w:val="center"/>
          </w:tcPr>
          <w:p>
            <w:pPr>
              <w:widowControl/>
              <w:jc w:val="center"/>
              <w:textAlignment w:val="center"/>
              <w:rPr>
                <w:rFonts w:ascii="仿宋_GB2312" w:eastAsia="仿宋_GB2312"/>
                <w:sz w:val="30"/>
                <w:szCs w:val="30"/>
              </w:rPr>
            </w:pPr>
            <w:r>
              <w:rPr>
                <w:rFonts w:hint="eastAsia" w:ascii="仿宋" w:hAnsi="仿宋" w:eastAsia="仿宋" w:cs="仿宋"/>
                <w:color w:val="000000"/>
                <w:kern w:val="0"/>
                <w:sz w:val="20"/>
                <w:szCs w:val="20"/>
              </w:rPr>
              <w:t>专技</w:t>
            </w:r>
          </w:p>
        </w:tc>
        <w:tc>
          <w:tcPr>
            <w:tcW w:w="641" w:type="dxa"/>
            <w:vAlign w:val="center"/>
          </w:tcPr>
          <w:p>
            <w:pPr>
              <w:widowControl/>
              <w:jc w:val="center"/>
              <w:textAlignment w:val="center"/>
              <w:rPr>
                <w:rFonts w:ascii="仿宋_GB2312" w:eastAsia="仿宋_GB2312"/>
                <w:sz w:val="30"/>
                <w:szCs w:val="30"/>
              </w:rPr>
            </w:pPr>
            <w:r>
              <w:rPr>
                <w:rFonts w:hint="eastAsia" w:ascii="仿宋" w:hAnsi="仿宋" w:eastAsia="仿宋" w:cs="仿宋"/>
                <w:color w:val="000000"/>
                <w:kern w:val="0"/>
                <w:sz w:val="20"/>
                <w:szCs w:val="20"/>
              </w:rPr>
              <w:t>初级</w:t>
            </w:r>
          </w:p>
        </w:tc>
        <w:tc>
          <w:tcPr>
            <w:tcW w:w="750"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硕研及以上</w:t>
            </w:r>
          </w:p>
        </w:tc>
        <w:tc>
          <w:tcPr>
            <w:tcW w:w="2285"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财务管理、会计学</w:t>
            </w:r>
          </w:p>
        </w:tc>
        <w:tc>
          <w:tcPr>
            <w:tcW w:w="1636" w:type="dxa"/>
            <w:vAlign w:val="center"/>
          </w:tcPr>
          <w:p>
            <w:pPr>
              <w:jc w:val="center"/>
              <w:rPr>
                <w:rFonts w:ascii="仿宋_GB2312" w:eastAsia="仿宋_GB2312"/>
                <w:sz w:val="30"/>
                <w:szCs w:val="30"/>
              </w:rPr>
            </w:pPr>
          </w:p>
        </w:tc>
        <w:tc>
          <w:tcPr>
            <w:tcW w:w="838" w:type="dxa"/>
            <w:vAlign w:val="center"/>
          </w:tcPr>
          <w:p>
            <w:pPr>
              <w:widowControl/>
              <w:jc w:val="center"/>
              <w:textAlignment w:val="center"/>
              <w:rPr>
                <w:rFonts w:ascii="仿宋_GB2312" w:eastAsia="仿宋_GB2312"/>
                <w:sz w:val="30"/>
                <w:szCs w:val="30"/>
              </w:rPr>
            </w:pPr>
            <w:r>
              <w:rPr>
                <w:rFonts w:hint="eastAsia" w:ascii="仿宋" w:hAnsi="仿宋" w:eastAsia="仿宋" w:cs="仿宋"/>
                <w:color w:val="000000"/>
                <w:kern w:val="0"/>
                <w:sz w:val="20"/>
                <w:szCs w:val="20"/>
              </w:rPr>
              <w:t>√</w:t>
            </w:r>
          </w:p>
        </w:tc>
        <w:tc>
          <w:tcPr>
            <w:tcW w:w="764" w:type="dxa"/>
            <w:vAlign w:val="center"/>
          </w:tcPr>
          <w:p>
            <w:pPr>
              <w:jc w:val="center"/>
              <w:rPr>
                <w:rFonts w:ascii="仿宋_GB2312" w:eastAsia="仿宋_GB2312"/>
                <w:sz w:val="30"/>
                <w:szCs w:val="30"/>
              </w:rPr>
            </w:pPr>
          </w:p>
        </w:tc>
        <w:tc>
          <w:tcPr>
            <w:tcW w:w="722" w:type="dxa"/>
            <w:vAlign w:val="center"/>
          </w:tcPr>
          <w:p>
            <w:pPr>
              <w:jc w:val="center"/>
              <w:rPr>
                <w:rFonts w:ascii="仿宋_GB2312" w:eastAsia="仿宋_GB2312"/>
                <w:sz w:val="30"/>
                <w:szCs w:val="30"/>
              </w:rPr>
            </w:pPr>
          </w:p>
        </w:tc>
        <w:tc>
          <w:tcPr>
            <w:tcW w:w="1383" w:type="dxa"/>
            <w:vMerge w:val="continue"/>
            <w:vAlign w:val="center"/>
          </w:tcPr>
          <w:p>
            <w:pPr>
              <w:widowControl/>
              <w:jc w:val="center"/>
              <w:textAlignment w:val="center"/>
              <w:rPr>
                <w:rFonts w:ascii="仿宋_GB2312" w:eastAsia="仿宋_GB2312"/>
                <w:sz w:val="30"/>
                <w:szCs w:val="30"/>
              </w:rPr>
            </w:pPr>
          </w:p>
        </w:tc>
        <w:tc>
          <w:tcPr>
            <w:tcW w:w="2115" w:type="dxa"/>
            <w:vMerge w:val="continue"/>
            <w:vAlign w:val="center"/>
          </w:tcPr>
          <w:p>
            <w:pPr>
              <w:widowControl/>
              <w:jc w:val="center"/>
              <w:textAlignment w:val="center"/>
              <w:rPr>
                <w:rFonts w:ascii="仿宋_GB2312"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651" w:type="dxa"/>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4"/>
              </w:rPr>
              <w:t>37</w:t>
            </w:r>
          </w:p>
        </w:tc>
        <w:tc>
          <w:tcPr>
            <w:tcW w:w="1077" w:type="dxa"/>
            <w:vMerge w:val="continue"/>
            <w:vAlign w:val="center"/>
          </w:tcPr>
          <w:p>
            <w:pPr>
              <w:widowControl/>
              <w:jc w:val="center"/>
              <w:textAlignment w:val="center"/>
              <w:rPr>
                <w:rFonts w:ascii="仿宋_GB2312" w:hAnsi="宋体" w:eastAsia="仿宋_GB2312" w:cs="仿宋_GB2312"/>
                <w:color w:val="000000"/>
                <w:kern w:val="0"/>
                <w:sz w:val="20"/>
                <w:szCs w:val="20"/>
              </w:rPr>
            </w:pPr>
          </w:p>
        </w:tc>
        <w:tc>
          <w:tcPr>
            <w:tcW w:w="1064" w:type="dxa"/>
            <w:vMerge w:val="continue"/>
            <w:vAlign w:val="center"/>
          </w:tcPr>
          <w:p>
            <w:pPr>
              <w:widowControl/>
              <w:jc w:val="center"/>
              <w:textAlignment w:val="center"/>
              <w:rPr>
                <w:rFonts w:ascii="仿宋_GB2312" w:eastAsia="仿宋_GB2312"/>
                <w:sz w:val="30"/>
                <w:szCs w:val="30"/>
              </w:rPr>
            </w:pPr>
          </w:p>
        </w:tc>
        <w:tc>
          <w:tcPr>
            <w:tcW w:w="764"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基建助理</w:t>
            </w:r>
          </w:p>
        </w:tc>
        <w:tc>
          <w:tcPr>
            <w:tcW w:w="695"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1</w:t>
            </w:r>
          </w:p>
        </w:tc>
        <w:tc>
          <w:tcPr>
            <w:tcW w:w="750" w:type="dxa"/>
            <w:vAlign w:val="center"/>
          </w:tcPr>
          <w:p>
            <w:pPr>
              <w:widowControl/>
              <w:jc w:val="center"/>
              <w:textAlignment w:val="center"/>
              <w:rPr>
                <w:rFonts w:ascii="仿宋_GB2312" w:eastAsia="仿宋_GB2312"/>
                <w:sz w:val="30"/>
                <w:szCs w:val="30"/>
              </w:rPr>
            </w:pPr>
            <w:r>
              <w:rPr>
                <w:rFonts w:hint="eastAsia" w:ascii="仿宋" w:hAnsi="仿宋" w:eastAsia="仿宋" w:cs="仿宋"/>
                <w:color w:val="000000"/>
                <w:kern w:val="0"/>
                <w:sz w:val="20"/>
                <w:szCs w:val="20"/>
              </w:rPr>
              <w:t>专技</w:t>
            </w:r>
          </w:p>
        </w:tc>
        <w:tc>
          <w:tcPr>
            <w:tcW w:w="641" w:type="dxa"/>
            <w:vAlign w:val="center"/>
          </w:tcPr>
          <w:p>
            <w:pPr>
              <w:widowControl/>
              <w:jc w:val="center"/>
              <w:textAlignment w:val="center"/>
              <w:rPr>
                <w:rFonts w:ascii="仿宋_GB2312" w:eastAsia="仿宋_GB2312"/>
                <w:sz w:val="30"/>
                <w:szCs w:val="30"/>
              </w:rPr>
            </w:pPr>
            <w:r>
              <w:rPr>
                <w:rFonts w:hint="eastAsia" w:ascii="仿宋" w:hAnsi="仿宋" w:eastAsia="仿宋" w:cs="仿宋"/>
                <w:color w:val="000000"/>
                <w:kern w:val="0"/>
                <w:sz w:val="20"/>
                <w:szCs w:val="20"/>
              </w:rPr>
              <w:t>初级</w:t>
            </w:r>
          </w:p>
        </w:tc>
        <w:tc>
          <w:tcPr>
            <w:tcW w:w="750"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硕研及以上</w:t>
            </w:r>
          </w:p>
        </w:tc>
        <w:tc>
          <w:tcPr>
            <w:tcW w:w="2285" w:type="dxa"/>
            <w:vAlign w:val="center"/>
          </w:tcPr>
          <w:p>
            <w:pPr>
              <w:widowControl/>
              <w:jc w:val="center"/>
              <w:textAlignment w:val="center"/>
              <w:rPr>
                <w:rFonts w:ascii="仿宋_GB2312" w:eastAsia="仿宋_GB2312"/>
                <w:sz w:val="30"/>
                <w:szCs w:val="30"/>
              </w:rPr>
            </w:pPr>
            <w:r>
              <w:rPr>
                <w:rFonts w:hint="eastAsia" w:ascii="仿宋_GB2312" w:hAnsi="宋体" w:eastAsia="仿宋_GB2312" w:cs="仿宋_GB2312"/>
                <w:color w:val="000000"/>
                <w:kern w:val="0"/>
                <w:sz w:val="20"/>
                <w:szCs w:val="20"/>
              </w:rPr>
              <w:t>建筑与土木工程、防灾减灾工程及防护工程、结构工程</w:t>
            </w:r>
          </w:p>
        </w:tc>
        <w:tc>
          <w:tcPr>
            <w:tcW w:w="1636" w:type="dxa"/>
            <w:vAlign w:val="center"/>
          </w:tcPr>
          <w:p>
            <w:pPr>
              <w:jc w:val="center"/>
              <w:rPr>
                <w:rFonts w:ascii="仿宋_GB2312" w:eastAsia="仿宋_GB2312"/>
                <w:sz w:val="30"/>
                <w:szCs w:val="30"/>
              </w:rPr>
            </w:pPr>
          </w:p>
        </w:tc>
        <w:tc>
          <w:tcPr>
            <w:tcW w:w="838" w:type="dxa"/>
            <w:vAlign w:val="center"/>
          </w:tcPr>
          <w:p>
            <w:pPr>
              <w:jc w:val="center"/>
              <w:rPr>
                <w:rFonts w:ascii="仿宋_GB2312" w:eastAsia="仿宋_GB2312"/>
                <w:sz w:val="30"/>
                <w:szCs w:val="30"/>
              </w:rPr>
            </w:pPr>
          </w:p>
        </w:tc>
        <w:tc>
          <w:tcPr>
            <w:tcW w:w="764" w:type="dxa"/>
            <w:vAlign w:val="center"/>
          </w:tcPr>
          <w:p>
            <w:pPr>
              <w:jc w:val="center"/>
              <w:rPr>
                <w:rFonts w:ascii="仿宋_GB2312" w:eastAsia="仿宋_GB2312"/>
                <w:sz w:val="30"/>
                <w:szCs w:val="30"/>
              </w:rPr>
            </w:pPr>
          </w:p>
        </w:tc>
        <w:tc>
          <w:tcPr>
            <w:tcW w:w="722" w:type="dxa"/>
            <w:vAlign w:val="center"/>
          </w:tcPr>
          <w:p>
            <w:pPr>
              <w:widowControl/>
              <w:jc w:val="center"/>
              <w:textAlignment w:val="center"/>
              <w:rPr>
                <w:rFonts w:ascii="仿宋_GB2312" w:eastAsia="仿宋_GB2312"/>
                <w:sz w:val="30"/>
                <w:szCs w:val="30"/>
              </w:rPr>
            </w:pPr>
            <w:r>
              <w:rPr>
                <w:rFonts w:hint="eastAsia" w:ascii="仿宋" w:hAnsi="仿宋" w:eastAsia="仿宋" w:cs="仿宋"/>
                <w:color w:val="000000"/>
                <w:kern w:val="0"/>
                <w:sz w:val="20"/>
                <w:szCs w:val="20"/>
              </w:rPr>
              <w:t>√</w:t>
            </w:r>
          </w:p>
        </w:tc>
        <w:tc>
          <w:tcPr>
            <w:tcW w:w="1383" w:type="dxa"/>
            <w:vMerge w:val="continue"/>
            <w:vAlign w:val="center"/>
          </w:tcPr>
          <w:p>
            <w:pPr>
              <w:widowControl/>
              <w:jc w:val="center"/>
              <w:textAlignment w:val="center"/>
              <w:rPr>
                <w:rFonts w:ascii="仿宋_GB2312" w:eastAsia="仿宋_GB2312"/>
                <w:sz w:val="30"/>
                <w:szCs w:val="30"/>
              </w:rPr>
            </w:pPr>
          </w:p>
        </w:tc>
        <w:tc>
          <w:tcPr>
            <w:tcW w:w="2115" w:type="dxa"/>
            <w:vMerge w:val="continue"/>
            <w:vAlign w:val="center"/>
          </w:tcPr>
          <w:p>
            <w:pPr>
              <w:widowControl/>
              <w:jc w:val="center"/>
              <w:textAlignment w:val="center"/>
              <w:rPr>
                <w:rFonts w:ascii="仿宋_GB2312"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3556" w:type="dxa"/>
            <w:gridSpan w:val="4"/>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合计</w:t>
            </w:r>
          </w:p>
        </w:tc>
        <w:tc>
          <w:tcPr>
            <w:tcW w:w="695" w:type="dxa"/>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38</w:t>
            </w:r>
          </w:p>
        </w:tc>
        <w:tc>
          <w:tcPr>
            <w:tcW w:w="750" w:type="dxa"/>
            <w:vAlign w:val="center"/>
          </w:tcPr>
          <w:p>
            <w:pPr>
              <w:widowControl/>
              <w:jc w:val="center"/>
              <w:textAlignment w:val="center"/>
              <w:rPr>
                <w:rFonts w:ascii="仿宋" w:hAnsi="仿宋" w:eastAsia="仿宋" w:cs="仿宋"/>
                <w:color w:val="000000"/>
                <w:kern w:val="0"/>
                <w:sz w:val="20"/>
                <w:szCs w:val="20"/>
              </w:rPr>
            </w:pPr>
          </w:p>
        </w:tc>
        <w:tc>
          <w:tcPr>
            <w:tcW w:w="641" w:type="dxa"/>
            <w:vAlign w:val="center"/>
          </w:tcPr>
          <w:p>
            <w:pPr>
              <w:widowControl/>
              <w:jc w:val="center"/>
              <w:textAlignment w:val="center"/>
              <w:rPr>
                <w:rFonts w:ascii="仿宋" w:hAnsi="仿宋" w:eastAsia="仿宋" w:cs="仿宋"/>
                <w:color w:val="000000"/>
                <w:kern w:val="0"/>
                <w:sz w:val="20"/>
                <w:szCs w:val="20"/>
              </w:rPr>
            </w:pPr>
          </w:p>
        </w:tc>
        <w:tc>
          <w:tcPr>
            <w:tcW w:w="750" w:type="dxa"/>
            <w:vAlign w:val="center"/>
          </w:tcPr>
          <w:p>
            <w:pPr>
              <w:widowControl/>
              <w:jc w:val="center"/>
              <w:textAlignment w:val="center"/>
              <w:rPr>
                <w:rFonts w:ascii="仿宋_GB2312" w:hAnsi="宋体" w:eastAsia="仿宋_GB2312" w:cs="仿宋_GB2312"/>
                <w:color w:val="000000"/>
                <w:kern w:val="0"/>
                <w:sz w:val="20"/>
                <w:szCs w:val="20"/>
              </w:rPr>
            </w:pPr>
          </w:p>
        </w:tc>
        <w:tc>
          <w:tcPr>
            <w:tcW w:w="2285" w:type="dxa"/>
            <w:vAlign w:val="center"/>
          </w:tcPr>
          <w:p>
            <w:pPr>
              <w:widowControl/>
              <w:jc w:val="center"/>
              <w:textAlignment w:val="center"/>
              <w:rPr>
                <w:rFonts w:ascii="仿宋_GB2312" w:hAnsi="宋体" w:eastAsia="仿宋_GB2312" w:cs="仿宋_GB2312"/>
                <w:color w:val="000000"/>
                <w:kern w:val="0"/>
                <w:sz w:val="20"/>
                <w:szCs w:val="20"/>
              </w:rPr>
            </w:pPr>
          </w:p>
        </w:tc>
        <w:tc>
          <w:tcPr>
            <w:tcW w:w="1636" w:type="dxa"/>
            <w:vAlign w:val="center"/>
          </w:tcPr>
          <w:p>
            <w:pPr>
              <w:jc w:val="center"/>
              <w:rPr>
                <w:rFonts w:ascii="仿宋_GB2312" w:eastAsia="仿宋_GB2312"/>
                <w:sz w:val="30"/>
                <w:szCs w:val="30"/>
              </w:rPr>
            </w:pPr>
          </w:p>
        </w:tc>
        <w:tc>
          <w:tcPr>
            <w:tcW w:w="838" w:type="dxa"/>
            <w:vAlign w:val="center"/>
          </w:tcPr>
          <w:p>
            <w:pPr>
              <w:widowControl/>
              <w:jc w:val="center"/>
              <w:textAlignment w:val="center"/>
              <w:rPr>
                <w:rFonts w:ascii="仿宋" w:hAnsi="仿宋" w:eastAsia="仿宋" w:cs="仿宋"/>
                <w:color w:val="000000"/>
                <w:kern w:val="0"/>
                <w:sz w:val="20"/>
                <w:szCs w:val="20"/>
              </w:rPr>
            </w:pPr>
          </w:p>
        </w:tc>
        <w:tc>
          <w:tcPr>
            <w:tcW w:w="764" w:type="dxa"/>
            <w:vAlign w:val="center"/>
          </w:tcPr>
          <w:p>
            <w:pPr>
              <w:jc w:val="center"/>
              <w:rPr>
                <w:rFonts w:ascii="仿宋_GB2312" w:eastAsia="仿宋_GB2312"/>
                <w:sz w:val="30"/>
                <w:szCs w:val="30"/>
              </w:rPr>
            </w:pPr>
          </w:p>
        </w:tc>
        <w:tc>
          <w:tcPr>
            <w:tcW w:w="722" w:type="dxa"/>
            <w:vAlign w:val="center"/>
          </w:tcPr>
          <w:p>
            <w:pPr>
              <w:jc w:val="center"/>
              <w:rPr>
                <w:rFonts w:ascii="仿宋_GB2312" w:eastAsia="仿宋_GB2312"/>
                <w:sz w:val="30"/>
                <w:szCs w:val="30"/>
              </w:rPr>
            </w:pPr>
          </w:p>
        </w:tc>
        <w:tc>
          <w:tcPr>
            <w:tcW w:w="1383" w:type="dxa"/>
            <w:vAlign w:val="center"/>
          </w:tcPr>
          <w:p>
            <w:pPr>
              <w:widowControl/>
              <w:jc w:val="center"/>
              <w:textAlignment w:val="center"/>
              <w:rPr>
                <w:rFonts w:ascii="仿宋_GB2312" w:eastAsia="仿宋_GB2312"/>
                <w:sz w:val="30"/>
                <w:szCs w:val="30"/>
              </w:rPr>
            </w:pPr>
          </w:p>
        </w:tc>
        <w:tc>
          <w:tcPr>
            <w:tcW w:w="2115" w:type="dxa"/>
            <w:vAlign w:val="center"/>
          </w:tcPr>
          <w:p>
            <w:pPr>
              <w:widowControl/>
              <w:jc w:val="center"/>
              <w:textAlignment w:val="center"/>
              <w:rPr>
                <w:rFonts w:ascii="仿宋_GB2312" w:eastAsia="仿宋_GB2312"/>
                <w:sz w:val="30"/>
                <w:szCs w:val="30"/>
              </w:rPr>
            </w:pPr>
          </w:p>
        </w:tc>
      </w:tr>
    </w:tbl>
    <w:p>
      <w:pPr>
        <w:spacing w:line="560" w:lineRule="exact"/>
        <w:rPr>
          <w:rFonts w:ascii="仿宋_GB2312" w:eastAsia="仿宋_GB2312"/>
          <w:sz w:val="30"/>
          <w:szCs w:val="30"/>
        </w:rPr>
      </w:pPr>
    </w:p>
    <w:p>
      <w:pPr>
        <w:adjustRightInd w:val="0"/>
        <w:snapToGrid w:val="0"/>
        <w:spacing w:line="560" w:lineRule="exact"/>
      </w:pPr>
    </w:p>
    <w:p>
      <w:pPr>
        <w:adjustRightInd w:val="0"/>
        <w:snapToGrid w:val="0"/>
        <w:spacing w:line="560" w:lineRule="exact"/>
      </w:pPr>
    </w:p>
    <w:p>
      <w:pPr>
        <w:adjustRightInd w:val="0"/>
        <w:snapToGrid w:val="0"/>
        <w:spacing w:line="560" w:lineRule="exact"/>
      </w:pPr>
    </w:p>
    <w:p>
      <w:pPr>
        <w:adjustRightInd w:val="0"/>
        <w:snapToGrid w:val="0"/>
        <w:spacing w:line="560" w:lineRule="exact"/>
      </w:pPr>
    </w:p>
    <w:p>
      <w:pPr>
        <w:adjustRightInd w:val="0"/>
        <w:snapToGrid w:val="0"/>
        <w:spacing w:line="560" w:lineRule="exact"/>
      </w:pPr>
    </w:p>
    <w:p>
      <w:pPr>
        <w:spacing w:line="560" w:lineRule="exact"/>
        <w:rPr>
          <w:rFonts w:ascii="仿宋_GB2312" w:eastAsia="仿宋_GB2312"/>
          <w:sz w:val="30"/>
          <w:szCs w:val="30"/>
        </w:rPr>
        <w:sectPr>
          <w:pgSz w:w="16838" w:h="11906" w:orient="landscape"/>
          <w:pgMar w:top="850" w:right="1080" w:bottom="850" w:left="1080" w:header="851" w:footer="992" w:gutter="0"/>
          <w:cols w:space="0" w:num="1"/>
          <w:docGrid w:type="lines" w:linePitch="312" w:charSpace="0"/>
        </w:sectPr>
      </w:pPr>
    </w:p>
    <w:p>
      <w:pPr>
        <w:adjustRightInd w:val="0"/>
        <w:snapToGrid w:val="0"/>
        <w:spacing w:line="560" w:lineRule="exact"/>
        <w:rPr>
          <w:rFonts w:ascii="仿宋_GB2312" w:eastAsia="仿宋_GB2312" w:cs="黑体"/>
          <w:b/>
          <w:bCs/>
          <w:sz w:val="30"/>
          <w:szCs w:val="30"/>
        </w:rPr>
      </w:pPr>
      <w:r>
        <w:rPr>
          <w:rFonts w:hint="eastAsia" w:ascii="仿宋_GB2312" w:eastAsia="仿宋_GB2312" w:cs="黑体"/>
          <w:b/>
          <w:bCs/>
          <w:sz w:val="30"/>
          <w:szCs w:val="30"/>
        </w:rPr>
        <w:t xml:space="preserve">附件2 </w:t>
      </w:r>
    </w:p>
    <w:p>
      <w:pPr>
        <w:adjustRightInd w:val="0"/>
        <w:snapToGrid w:val="0"/>
        <w:spacing w:line="560" w:lineRule="exact"/>
        <w:jc w:val="center"/>
        <w:rPr>
          <w:rFonts w:ascii="仿宋_GB2312" w:eastAsia="仿宋_GB2312" w:cs="黑体"/>
          <w:b/>
          <w:bCs/>
          <w:sz w:val="30"/>
          <w:szCs w:val="30"/>
        </w:rPr>
      </w:pPr>
      <w:r>
        <w:fldChar w:fldCharType="begin"/>
      </w:r>
      <w:r>
        <w:instrText xml:space="preserve"> HYPERLINK "http://www.hzhr.com/upload/file/20190524/20190524165649_5605.docx" \t "_blank" </w:instrText>
      </w:r>
      <w:r>
        <w:fldChar w:fldCharType="separate"/>
      </w:r>
      <w:r>
        <w:rPr>
          <w:rFonts w:hint="eastAsia" w:ascii="黑体" w:hAnsi="黑体" w:eastAsia="黑体"/>
          <w:sz w:val="28"/>
        </w:rPr>
        <w:t>2020年上半年浙江省湖州市部分市属事业单位面向全国引进高层次人才引进报名表</w:t>
      </w:r>
      <w:r>
        <w:rPr>
          <w:rFonts w:hint="eastAsia" w:ascii="黑体" w:hAnsi="黑体" w:eastAsia="黑体"/>
          <w:sz w:val="28"/>
        </w:rPr>
        <w:fldChar w:fldCharType="end"/>
      </w:r>
    </w:p>
    <w:tbl>
      <w:tblPr>
        <w:tblStyle w:val="4"/>
        <w:tblW w:w="9757" w:type="dxa"/>
        <w:jc w:val="center"/>
        <w:tblLayout w:type="fixed"/>
        <w:tblCellMar>
          <w:top w:w="0" w:type="dxa"/>
          <w:left w:w="108" w:type="dxa"/>
          <w:bottom w:w="0" w:type="dxa"/>
          <w:right w:w="108" w:type="dxa"/>
        </w:tblCellMar>
      </w:tblPr>
      <w:tblGrid>
        <w:gridCol w:w="1212"/>
        <w:gridCol w:w="625"/>
        <w:gridCol w:w="303"/>
        <w:gridCol w:w="709"/>
        <w:gridCol w:w="712"/>
        <w:gridCol w:w="993"/>
        <w:gridCol w:w="291"/>
        <w:gridCol w:w="560"/>
        <w:gridCol w:w="7"/>
        <w:gridCol w:w="543"/>
        <w:gridCol w:w="12"/>
        <w:gridCol w:w="549"/>
        <w:gridCol w:w="164"/>
        <w:gridCol w:w="510"/>
        <w:gridCol w:w="375"/>
        <w:gridCol w:w="391"/>
        <w:gridCol w:w="183"/>
        <w:gridCol w:w="522"/>
        <w:gridCol w:w="1096"/>
      </w:tblGrid>
      <w:tr>
        <w:tblPrEx>
          <w:tblCellMar>
            <w:top w:w="0" w:type="dxa"/>
            <w:left w:w="108" w:type="dxa"/>
            <w:bottom w:w="0" w:type="dxa"/>
            <w:right w:w="108" w:type="dxa"/>
          </w:tblCellMar>
        </w:tblPrEx>
        <w:trPr>
          <w:cantSplit/>
          <w:trHeight w:val="506" w:hRule="atLeast"/>
          <w:jc w:val="center"/>
        </w:trPr>
        <w:tc>
          <w:tcPr>
            <w:tcW w:w="121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Cs w:val="21"/>
              </w:rPr>
            </w:pPr>
            <w:r>
              <w:rPr>
                <w:rFonts w:hint="eastAsia" w:ascii="宋体" w:hAnsi="宋体" w:cs="宋体"/>
                <w:kern w:val="0"/>
                <w:szCs w:val="21"/>
              </w:rPr>
              <w:t>报考单位</w:t>
            </w:r>
          </w:p>
        </w:tc>
        <w:tc>
          <w:tcPr>
            <w:tcW w:w="4200" w:type="dxa"/>
            <w:gridSpan w:val="8"/>
            <w:tcBorders>
              <w:top w:val="single" w:color="auto" w:sz="4" w:space="0"/>
              <w:left w:val="nil"/>
              <w:bottom w:val="single" w:color="auto" w:sz="4" w:space="0"/>
              <w:right w:val="single" w:color="auto" w:sz="4" w:space="0"/>
            </w:tcBorders>
            <w:vAlign w:val="center"/>
          </w:tcPr>
          <w:p>
            <w:pPr>
              <w:widowControl/>
              <w:spacing w:line="260" w:lineRule="exact"/>
              <w:jc w:val="left"/>
              <w:rPr>
                <w:rFonts w:ascii="宋体" w:hAnsi="宋体" w:cs="宋体"/>
                <w:kern w:val="0"/>
                <w:szCs w:val="21"/>
              </w:rPr>
            </w:pPr>
          </w:p>
        </w:tc>
        <w:tc>
          <w:tcPr>
            <w:tcW w:w="1268" w:type="dxa"/>
            <w:gridSpan w:val="4"/>
            <w:tcBorders>
              <w:top w:val="single" w:color="auto" w:sz="4" w:space="0"/>
              <w:left w:val="nil"/>
              <w:bottom w:val="single" w:color="auto" w:sz="4" w:space="0"/>
              <w:right w:val="single" w:color="auto" w:sz="4" w:space="0"/>
            </w:tcBorders>
            <w:vAlign w:val="center"/>
          </w:tcPr>
          <w:p>
            <w:pPr>
              <w:widowControl/>
              <w:spacing w:line="260" w:lineRule="exact"/>
              <w:rPr>
                <w:rFonts w:ascii="宋体" w:hAnsi="宋体" w:cs="宋体"/>
                <w:kern w:val="0"/>
                <w:szCs w:val="21"/>
              </w:rPr>
            </w:pPr>
            <w:r>
              <w:rPr>
                <w:rFonts w:hint="eastAsia" w:ascii="宋体" w:hAnsi="宋体" w:cs="宋体"/>
                <w:kern w:val="0"/>
                <w:szCs w:val="21"/>
              </w:rPr>
              <w:t>报考岗位</w:t>
            </w:r>
          </w:p>
        </w:tc>
        <w:tc>
          <w:tcPr>
            <w:tcW w:w="1459" w:type="dxa"/>
            <w:gridSpan w:val="4"/>
            <w:tcBorders>
              <w:top w:val="single" w:color="auto" w:sz="4" w:space="0"/>
              <w:left w:val="nil"/>
              <w:bottom w:val="single" w:color="auto" w:sz="4" w:space="0"/>
              <w:right w:val="single" w:color="auto" w:sz="4" w:space="0"/>
            </w:tcBorders>
            <w:vAlign w:val="center"/>
          </w:tcPr>
          <w:p>
            <w:pPr>
              <w:widowControl/>
              <w:spacing w:line="260" w:lineRule="exact"/>
              <w:jc w:val="left"/>
              <w:rPr>
                <w:rFonts w:ascii="宋体" w:hAnsi="宋体" w:cs="宋体"/>
                <w:kern w:val="0"/>
                <w:szCs w:val="21"/>
              </w:rPr>
            </w:pPr>
          </w:p>
        </w:tc>
        <w:tc>
          <w:tcPr>
            <w:tcW w:w="1618" w:type="dxa"/>
            <w:gridSpan w:val="2"/>
            <w:vMerge w:val="restart"/>
            <w:tcBorders>
              <w:top w:val="single" w:color="auto" w:sz="4" w:space="0"/>
              <w:left w:val="single" w:color="auto" w:sz="4" w:space="0"/>
              <w:right w:val="single" w:color="auto" w:sz="4" w:space="0"/>
            </w:tcBorders>
            <w:vAlign w:val="center"/>
          </w:tcPr>
          <w:p>
            <w:pPr>
              <w:widowControl/>
              <w:spacing w:line="260" w:lineRule="exact"/>
              <w:jc w:val="left"/>
              <w:rPr>
                <w:rFonts w:ascii="宋体" w:hAnsi="宋体" w:cs="宋体"/>
                <w:kern w:val="0"/>
                <w:szCs w:val="21"/>
              </w:rPr>
            </w:pPr>
            <w:r>
              <w:rPr>
                <w:rFonts w:hint="eastAsia" w:ascii="宋体" w:hAnsi="宋体" w:cs="宋体"/>
                <w:kern w:val="0"/>
                <w:szCs w:val="21"/>
              </w:rPr>
              <w:t xml:space="preserve">  电子照片</w:t>
            </w:r>
          </w:p>
          <w:p>
            <w:pPr>
              <w:spacing w:line="260" w:lineRule="exact"/>
              <w:jc w:val="left"/>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cantSplit/>
          <w:trHeight w:val="506" w:hRule="atLeast"/>
          <w:jc w:val="center"/>
        </w:trPr>
        <w:tc>
          <w:tcPr>
            <w:tcW w:w="121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Cs w:val="21"/>
              </w:rPr>
            </w:pPr>
            <w:r>
              <w:rPr>
                <w:rFonts w:hint="eastAsia" w:ascii="宋体" w:hAnsi="宋体" w:cs="宋体"/>
                <w:kern w:val="0"/>
                <w:szCs w:val="21"/>
              </w:rPr>
              <w:t>姓 名</w:t>
            </w:r>
          </w:p>
        </w:tc>
        <w:tc>
          <w:tcPr>
            <w:tcW w:w="928" w:type="dxa"/>
            <w:gridSpan w:val="2"/>
            <w:tcBorders>
              <w:top w:val="single" w:color="auto" w:sz="4" w:space="0"/>
              <w:left w:val="nil"/>
              <w:bottom w:val="single" w:color="auto" w:sz="4" w:space="0"/>
              <w:right w:val="single" w:color="auto" w:sz="4" w:space="0"/>
            </w:tcBorders>
            <w:vAlign w:val="center"/>
          </w:tcPr>
          <w:p>
            <w:pPr>
              <w:widowControl/>
              <w:spacing w:line="260" w:lineRule="exact"/>
              <w:jc w:val="left"/>
              <w:rPr>
                <w:rFonts w:ascii="宋体" w:hAnsi="宋体" w:cs="宋体"/>
                <w:kern w:val="0"/>
                <w:szCs w:val="21"/>
              </w:rPr>
            </w:pPr>
            <w:r>
              <w:rPr>
                <w:rFonts w:hint="eastAsia" w:ascii="宋体" w:hAnsi="宋体" w:cs="宋体"/>
                <w:kern w:val="0"/>
                <w:szCs w:val="21"/>
              </w:rPr>
              <w:t>　</w:t>
            </w:r>
          </w:p>
        </w:tc>
        <w:tc>
          <w:tcPr>
            <w:tcW w:w="709"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ascii="宋体" w:hAnsi="宋体" w:cs="宋体"/>
                <w:kern w:val="0"/>
                <w:szCs w:val="21"/>
              </w:rPr>
            </w:pPr>
            <w:r>
              <w:rPr>
                <w:rFonts w:hint="eastAsia" w:ascii="宋体" w:hAnsi="宋体" w:cs="宋体"/>
                <w:kern w:val="0"/>
                <w:szCs w:val="21"/>
              </w:rPr>
              <w:t>性 别</w:t>
            </w:r>
          </w:p>
        </w:tc>
        <w:tc>
          <w:tcPr>
            <w:tcW w:w="712"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ascii="宋体" w:hAnsi="宋体" w:cs="宋体"/>
                <w:kern w:val="0"/>
                <w:szCs w:val="21"/>
              </w:rPr>
            </w:pPr>
          </w:p>
        </w:tc>
        <w:tc>
          <w:tcPr>
            <w:tcW w:w="993"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ascii="宋体" w:hAnsi="宋体" w:cs="宋体"/>
                <w:kern w:val="0"/>
                <w:szCs w:val="21"/>
              </w:rPr>
            </w:pPr>
            <w:r>
              <w:rPr>
                <w:rFonts w:hint="eastAsia" w:ascii="宋体" w:hAnsi="宋体" w:cs="宋体"/>
                <w:kern w:val="0"/>
                <w:szCs w:val="21"/>
              </w:rPr>
              <w:t>出生</w:t>
            </w:r>
          </w:p>
          <w:p>
            <w:pPr>
              <w:widowControl/>
              <w:spacing w:line="260" w:lineRule="exact"/>
              <w:jc w:val="center"/>
              <w:rPr>
                <w:rFonts w:ascii="宋体" w:hAnsi="宋体" w:cs="宋体"/>
                <w:kern w:val="0"/>
                <w:szCs w:val="21"/>
              </w:rPr>
            </w:pPr>
            <w:r>
              <w:rPr>
                <w:rFonts w:hint="eastAsia" w:ascii="宋体" w:hAnsi="宋体" w:cs="宋体"/>
                <w:kern w:val="0"/>
                <w:szCs w:val="21"/>
              </w:rPr>
              <w:t>年月</w:t>
            </w:r>
          </w:p>
        </w:tc>
        <w:tc>
          <w:tcPr>
            <w:tcW w:w="858" w:type="dxa"/>
            <w:gridSpan w:val="3"/>
            <w:tcBorders>
              <w:top w:val="single" w:color="auto" w:sz="4" w:space="0"/>
              <w:left w:val="nil"/>
              <w:bottom w:val="single" w:color="auto" w:sz="4" w:space="0"/>
              <w:right w:val="single" w:color="auto" w:sz="4" w:space="0"/>
            </w:tcBorders>
            <w:vAlign w:val="center"/>
          </w:tcPr>
          <w:p>
            <w:pPr>
              <w:widowControl/>
              <w:spacing w:line="260" w:lineRule="exact"/>
              <w:jc w:val="left"/>
              <w:rPr>
                <w:rFonts w:ascii="宋体" w:hAnsi="宋体" w:cs="宋体"/>
                <w:kern w:val="0"/>
                <w:szCs w:val="21"/>
              </w:rPr>
            </w:pPr>
          </w:p>
        </w:tc>
        <w:tc>
          <w:tcPr>
            <w:tcW w:w="555" w:type="dxa"/>
            <w:gridSpan w:val="2"/>
            <w:tcBorders>
              <w:top w:val="single" w:color="auto" w:sz="4" w:space="0"/>
              <w:left w:val="nil"/>
              <w:bottom w:val="single" w:color="auto" w:sz="4" w:space="0"/>
              <w:right w:val="single" w:color="auto" w:sz="4" w:space="0"/>
            </w:tcBorders>
            <w:vAlign w:val="center"/>
          </w:tcPr>
          <w:p>
            <w:pPr>
              <w:widowControl/>
              <w:spacing w:line="260" w:lineRule="exact"/>
              <w:jc w:val="center"/>
              <w:rPr>
                <w:rFonts w:ascii="宋体" w:hAnsi="宋体" w:cs="宋体"/>
                <w:kern w:val="0"/>
                <w:szCs w:val="21"/>
              </w:rPr>
            </w:pPr>
            <w:r>
              <w:rPr>
                <w:rFonts w:hint="eastAsia" w:ascii="宋体" w:hAnsi="宋体" w:cs="宋体"/>
                <w:kern w:val="0"/>
                <w:szCs w:val="21"/>
              </w:rPr>
              <w:t>身高</w:t>
            </w:r>
          </w:p>
        </w:tc>
        <w:tc>
          <w:tcPr>
            <w:tcW w:w="713" w:type="dxa"/>
            <w:gridSpan w:val="2"/>
            <w:tcBorders>
              <w:top w:val="single" w:color="auto" w:sz="4" w:space="0"/>
              <w:left w:val="nil"/>
              <w:bottom w:val="single" w:color="auto" w:sz="4" w:space="0"/>
              <w:right w:val="single" w:color="auto" w:sz="4" w:space="0"/>
            </w:tcBorders>
            <w:vAlign w:val="center"/>
          </w:tcPr>
          <w:p>
            <w:pPr>
              <w:widowControl/>
              <w:spacing w:line="260" w:lineRule="exact"/>
              <w:ind w:left="210" w:hanging="210" w:hangingChars="100"/>
              <w:jc w:val="left"/>
              <w:rPr>
                <w:rFonts w:ascii="宋体" w:hAnsi="宋体" w:cs="宋体"/>
                <w:kern w:val="0"/>
                <w:szCs w:val="21"/>
              </w:rPr>
            </w:pPr>
            <w:r>
              <w:rPr>
                <w:rFonts w:hint="eastAsia" w:ascii="宋体" w:hAnsi="宋体" w:cs="宋体"/>
                <w:kern w:val="0"/>
                <w:szCs w:val="21"/>
              </w:rPr>
              <w:t xml:space="preserve">   cm</w:t>
            </w:r>
          </w:p>
        </w:tc>
        <w:tc>
          <w:tcPr>
            <w:tcW w:w="510"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ascii="宋体" w:hAnsi="宋体" w:cs="宋体"/>
                <w:kern w:val="0"/>
                <w:szCs w:val="21"/>
              </w:rPr>
            </w:pPr>
            <w:r>
              <w:rPr>
                <w:rFonts w:hint="eastAsia" w:ascii="宋体" w:hAnsi="宋体" w:cs="宋体"/>
                <w:kern w:val="0"/>
                <w:szCs w:val="21"/>
              </w:rPr>
              <w:t>体重</w:t>
            </w:r>
          </w:p>
        </w:tc>
        <w:tc>
          <w:tcPr>
            <w:tcW w:w="949" w:type="dxa"/>
            <w:gridSpan w:val="3"/>
            <w:tcBorders>
              <w:top w:val="single" w:color="auto" w:sz="4" w:space="0"/>
              <w:left w:val="nil"/>
              <w:bottom w:val="single" w:color="auto" w:sz="4" w:space="0"/>
              <w:right w:val="single" w:color="auto" w:sz="4" w:space="0"/>
            </w:tcBorders>
            <w:vAlign w:val="center"/>
          </w:tcPr>
          <w:p>
            <w:pPr>
              <w:widowControl/>
              <w:spacing w:line="260" w:lineRule="exact"/>
              <w:ind w:left="420" w:hanging="420" w:hangingChars="200"/>
              <w:jc w:val="left"/>
              <w:rPr>
                <w:rFonts w:ascii="宋体" w:hAnsi="宋体" w:cs="宋体"/>
                <w:kern w:val="0"/>
                <w:szCs w:val="21"/>
              </w:rPr>
            </w:pPr>
            <w:r>
              <w:rPr>
                <w:rFonts w:hint="eastAsia" w:ascii="宋体" w:hAnsi="宋体" w:cs="宋体"/>
                <w:kern w:val="0"/>
                <w:szCs w:val="21"/>
              </w:rPr>
              <w:t xml:space="preserve">     kg</w:t>
            </w:r>
          </w:p>
        </w:tc>
        <w:tc>
          <w:tcPr>
            <w:tcW w:w="1618" w:type="dxa"/>
            <w:gridSpan w:val="2"/>
            <w:vMerge w:val="continue"/>
            <w:tcBorders>
              <w:top w:val="single" w:color="auto" w:sz="4" w:space="0"/>
              <w:left w:val="single" w:color="auto" w:sz="4" w:space="0"/>
              <w:right w:val="single" w:color="auto" w:sz="4" w:space="0"/>
            </w:tcBorders>
            <w:vAlign w:val="center"/>
          </w:tcPr>
          <w:p>
            <w:pPr>
              <w:widowControl/>
              <w:spacing w:line="260" w:lineRule="exact"/>
              <w:jc w:val="left"/>
              <w:rPr>
                <w:rFonts w:ascii="宋体" w:hAnsi="宋体" w:cs="宋体"/>
                <w:kern w:val="0"/>
                <w:szCs w:val="21"/>
              </w:rPr>
            </w:pPr>
          </w:p>
        </w:tc>
      </w:tr>
      <w:tr>
        <w:tblPrEx>
          <w:tblCellMar>
            <w:top w:w="0" w:type="dxa"/>
            <w:left w:w="108" w:type="dxa"/>
            <w:bottom w:w="0" w:type="dxa"/>
            <w:right w:w="108" w:type="dxa"/>
          </w:tblCellMar>
        </w:tblPrEx>
        <w:trPr>
          <w:cantSplit/>
          <w:trHeight w:val="486" w:hRule="atLeast"/>
          <w:jc w:val="center"/>
        </w:trPr>
        <w:tc>
          <w:tcPr>
            <w:tcW w:w="1212" w:type="dxa"/>
            <w:tcBorders>
              <w:top w:val="nil"/>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Cs w:val="21"/>
              </w:rPr>
            </w:pPr>
            <w:r>
              <w:rPr>
                <w:rFonts w:hint="eastAsia" w:ascii="宋体" w:hAnsi="宋体" w:cs="宋体"/>
                <w:kern w:val="0"/>
                <w:szCs w:val="21"/>
              </w:rPr>
              <w:t>政治</w:t>
            </w:r>
          </w:p>
          <w:p>
            <w:pPr>
              <w:widowControl/>
              <w:spacing w:line="260" w:lineRule="exact"/>
              <w:jc w:val="center"/>
              <w:rPr>
                <w:rFonts w:ascii="宋体" w:hAnsi="宋体" w:cs="宋体"/>
                <w:kern w:val="0"/>
                <w:szCs w:val="21"/>
              </w:rPr>
            </w:pPr>
            <w:r>
              <w:rPr>
                <w:rFonts w:hint="eastAsia" w:ascii="宋体" w:hAnsi="宋体" w:cs="宋体"/>
                <w:kern w:val="0"/>
                <w:szCs w:val="21"/>
              </w:rPr>
              <w:t>面貌</w:t>
            </w:r>
          </w:p>
        </w:tc>
        <w:tc>
          <w:tcPr>
            <w:tcW w:w="928" w:type="dxa"/>
            <w:gridSpan w:val="2"/>
            <w:tcBorders>
              <w:top w:val="nil"/>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Cs w:val="21"/>
              </w:rPr>
            </w:pPr>
            <w:r>
              <w:rPr>
                <w:rFonts w:hint="eastAsia" w:ascii="宋体" w:hAnsi="宋体" w:cs="宋体"/>
                <w:kern w:val="0"/>
                <w:szCs w:val="21"/>
              </w:rPr>
              <w:t>　</w:t>
            </w:r>
          </w:p>
        </w:tc>
        <w:tc>
          <w:tcPr>
            <w:tcW w:w="709" w:type="dxa"/>
            <w:vMerge w:val="restart"/>
            <w:tcBorders>
              <w:top w:val="nil"/>
              <w:left w:val="single" w:color="auto" w:sz="4" w:space="0"/>
              <w:right w:val="single" w:color="auto" w:sz="4" w:space="0"/>
            </w:tcBorders>
            <w:vAlign w:val="center"/>
          </w:tcPr>
          <w:p>
            <w:pPr>
              <w:widowControl/>
              <w:spacing w:line="260" w:lineRule="exact"/>
              <w:jc w:val="center"/>
              <w:rPr>
                <w:rFonts w:ascii="宋体" w:hAnsi="宋体" w:cs="宋体"/>
                <w:kern w:val="0"/>
                <w:szCs w:val="21"/>
              </w:rPr>
            </w:pPr>
            <w:r>
              <w:rPr>
                <w:rFonts w:hint="eastAsia" w:ascii="宋体" w:hAnsi="宋体" w:cs="宋体"/>
                <w:kern w:val="0"/>
                <w:szCs w:val="21"/>
              </w:rPr>
              <w:t>毕业院校</w:t>
            </w:r>
          </w:p>
        </w:tc>
        <w:tc>
          <w:tcPr>
            <w:tcW w:w="712" w:type="dxa"/>
            <w:tcBorders>
              <w:top w:val="nil"/>
              <w:left w:val="single" w:color="auto" w:sz="4" w:space="0"/>
              <w:bottom w:val="single" w:color="auto" w:sz="4" w:space="0"/>
              <w:right w:val="single" w:color="auto" w:sz="4" w:space="0"/>
            </w:tcBorders>
            <w:vAlign w:val="center"/>
          </w:tcPr>
          <w:p>
            <w:pPr>
              <w:widowControl/>
              <w:spacing w:line="260" w:lineRule="exact"/>
              <w:ind w:left="-105" w:leftChars="-50" w:right="-103" w:rightChars="-49" w:firstLine="2"/>
              <w:jc w:val="center"/>
              <w:rPr>
                <w:rFonts w:ascii="宋体" w:hAnsi="宋体" w:cs="宋体"/>
                <w:kern w:val="0"/>
                <w:szCs w:val="21"/>
              </w:rPr>
            </w:pPr>
            <w:r>
              <w:rPr>
                <w:rFonts w:hint="eastAsia" w:ascii="宋体" w:hAnsi="宋体" w:cs="宋体"/>
                <w:kern w:val="0"/>
                <w:szCs w:val="21"/>
              </w:rPr>
              <w:t>全日制</w:t>
            </w:r>
          </w:p>
        </w:tc>
        <w:tc>
          <w:tcPr>
            <w:tcW w:w="4578" w:type="dxa"/>
            <w:gridSpan w:val="12"/>
            <w:tcBorders>
              <w:top w:val="nil"/>
              <w:left w:val="single" w:color="auto" w:sz="4" w:space="0"/>
              <w:bottom w:val="single" w:color="auto" w:sz="4" w:space="0"/>
              <w:right w:val="single" w:color="auto" w:sz="4" w:space="0"/>
            </w:tcBorders>
            <w:vAlign w:val="center"/>
          </w:tcPr>
          <w:p>
            <w:pPr>
              <w:widowControl/>
              <w:spacing w:line="260" w:lineRule="exact"/>
              <w:jc w:val="left"/>
              <w:rPr>
                <w:rFonts w:ascii="宋体" w:hAnsi="宋体" w:cs="宋体"/>
                <w:kern w:val="0"/>
                <w:szCs w:val="21"/>
              </w:rPr>
            </w:pPr>
          </w:p>
        </w:tc>
        <w:tc>
          <w:tcPr>
            <w:tcW w:w="1618" w:type="dxa"/>
            <w:gridSpan w:val="2"/>
            <w:vMerge w:val="continue"/>
            <w:tcBorders>
              <w:left w:val="single" w:color="auto" w:sz="4" w:space="0"/>
              <w:right w:val="single" w:color="auto" w:sz="4" w:space="0"/>
            </w:tcBorders>
            <w:vAlign w:val="center"/>
          </w:tcPr>
          <w:p>
            <w:pPr>
              <w:spacing w:line="260" w:lineRule="exact"/>
              <w:jc w:val="left"/>
              <w:rPr>
                <w:rFonts w:ascii="宋体" w:hAnsi="宋体" w:cs="宋体"/>
                <w:kern w:val="0"/>
                <w:szCs w:val="21"/>
              </w:rPr>
            </w:pPr>
          </w:p>
        </w:tc>
      </w:tr>
      <w:tr>
        <w:tblPrEx>
          <w:tblCellMar>
            <w:top w:w="0" w:type="dxa"/>
            <w:left w:w="108" w:type="dxa"/>
            <w:bottom w:w="0" w:type="dxa"/>
            <w:right w:w="108" w:type="dxa"/>
          </w:tblCellMar>
        </w:tblPrEx>
        <w:trPr>
          <w:cantSplit/>
          <w:trHeight w:val="449" w:hRule="atLeast"/>
          <w:jc w:val="center"/>
        </w:trPr>
        <w:tc>
          <w:tcPr>
            <w:tcW w:w="1212"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宋体" w:hAnsi="宋体" w:cs="宋体"/>
                <w:kern w:val="0"/>
                <w:szCs w:val="21"/>
              </w:rPr>
            </w:pPr>
            <w:r>
              <w:rPr>
                <w:rFonts w:hint="eastAsia" w:ascii="宋体" w:hAnsi="宋体" w:cs="宋体"/>
                <w:kern w:val="0"/>
                <w:szCs w:val="21"/>
              </w:rPr>
              <w:t>婚姻状况</w:t>
            </w:r>
          </w:p>
        </w:tc>
        <w:tc>
          <w:tcPr>
            <w:tcW w:w="928" w:type="dxa"/>
            <w:gridSpan w:val="2"/>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宋体" w:hAnsi="宋体" w:cs="宋体"/>
                <w:kern w:val="0"/>
                <w:szCs w:val="21"/>
              </w:rPr>
            </w:pPr>
          </w:p>
        </w:tc>
        <w:tc>
          <w:tcPr>
            <w:tcW w:w="709" w:type="dxa"/>
            <w:vMerge w:val="continue"/>
            <w:tcBorders>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Cs w:val="21"/>
              </w:rPr>
            </w:pPr>
          </w:p>
        </w:tc>
        <w:tc>
          <w:tcPr>
            <w:tcW w:w="71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ind w:leftChars="-50" w:right="-103" w:rightChars="-49" w:hanging="105" w:hangingChars="50"/>
              <w:jc w:val="center"/>
              <w:rPr>
                <w:rFonts w:ascii="宋体" w:hAnsi="宋体" w:cs="宋体"/>
                <w:kern w:val="0"/>
                <w:szCs w:val="21"/>
              </w:rPr>
            </w:pPr>
            <w:r>
              <w:rPr>
                <w:rFonts w:hint="eastAsia" w:ascii="宋体" w:hAnsi="宋体" w:cs="宋体"/>
                <w:kern w:val="0"/>
                <w:szCs w:val="21"/>
              </w:rPr>
              <w:t>非全</w:t>
            </w:r>
          </w:p>
          <w:p>
            <w:pPr>
              <w:widowControl/>
              <w:spacing w:line="260" w:lineRule="exact"/>
              <w:ind w:leftChars="-50" w:right="-103" w:rightChars="-49" w:hanging="105" w:hangingChars="50"/>
              <w:jc w:val="center"/>
              <w:rPr>
                <w:rFonts w:ascii="宋体" w:hAnsi="宋体" w:cs="宋体"/>
                <w:kern w:val="0"/>
                <w:szCs w:val="21"/>
              </w:rPr>
            </w:pPr>
            <w:r>
              <w:rPr>
                <w:rFonts w:hint="eastAsia" w:ascii="宋体" w:hAnsi="宋体" w:cs="宋体"/>
                <w:kern w:val="0"/>
                <w:szCs w:val="21"/>
              </w:rPr>
              <w:t>日制</w:t>
            </w:r>
          </w:p>
        </w:tc>
        <w:tc>
          <w:tcPr>
            <w:tcW w:w="4578" w:type="dxa"/>
            <w:gridSpan w:val="12"/>
            <w:tcBorders>
              <w:top w:val="single" w:color="auto" w:sz="4" w:space="0"/>
              <w:left w:val="single" w:color="auto" w:sz="4" w:space="0"/>
              <w:bottom w:val="single" w:color="auto" w:sz="4" w:space="0"/>
              <w:right w:val="single" w:color="auto" w:sz="4" w:space="0"/>
            </w:tcBorders>
            <w:vAlign w:val="center"/>
          </w:tcPr>
          <w:p>
            <w:pPr>
              <w:spacing w:line="260" w:lineRule="exact"/>
              <w:jc w:val="left"/>
              <w:rPr>
                <w:rFonts w:ascii="宋体" w:hAnsi="宋体" w:cs="宋体"/>
                <w:kern w:val="0"/>
                <w:szCs w:val="21"/>
              </w:rPr>
            </w:pPr>
          </w:p>
        </w:tc>
        <w:tc>
          <w:tcPr>
            <w:tcW w:w="1618" w:type="dxa"/>
            <w:gridSpan w:val="2"/>
            <w:vMerge w:val="continue"/>
            <w:tcBorders>
              <w:left w:val="single" w:color="auto" w:sz="4" w:space="0"/>
              <w:bottom w:val="single" w:color="auto" w:sz="4" w:space="0"/>
              <w:right w:val="single" w:color="auto" w:sz="4" w:space="0"/>
            </w:tcBorders>
            <w:vAlign w:val="center"/>
          </w:tcPr>
          <w:p>
            <w:pPr>
              <w:spacing w:line="260" w:lineRule="exact"/>
              <w:jc w:val="left"/>
              <w:rPr>
                <w:rFonts w:ascii="宋体" w:hAnsi="宋体" w:cs="宋体"/>
                <w:kern w:val="0"/>
                <w:szCs w:val="21"/>
              </w:rPr>
            </w:pPr>
          </w:p>
        </w:tc>
      </w:tr>
      <w:tr>
        <w:tblPrEx>
          <w:tblCellMar>
            <w:top w:w="0" w:type="dxa"/>
            <w:left w:w="108" w:type="dxa"/>
            <w:bottom w:w="0" w:type="dxa"/>
            <w:right w:w="108" w:type="dxa"/>
          </w:tblCellMar>
        </w:tblPrEx>
        <w:trPr>
          <w:cantSplit/>
          <w:trHeight w:val="427" w:hRule="atLeast"/>
          <w:jc w:val="center"/>
        </w:trPr>
        <w:tc>
          <w:tcPr>
            <w:tcW w:w="1212" w:type="dxa"/>
            <w:vMerge w:val="restart"/>
            <w:tcBorders>
              <w:top w:val="single" w:color="auto" w:sz="4" w:space="0"/>
              <w:left w:val="single" w:color="auto" w:sz="4" w:space="0"/>
              <w:right w:val="single" w:color="auto" w:sz="4" w:space="0"/>
            </w:tcBorders>
            <w:vAlign w:val="center"/>
          </w:tcPr>
          <w:p>
            <w:pPr>
              <w:widowControl/>
              <w:spacing w:line="260" w:lineRule="exact"/>
              <w:jc w:val="center"/>
              <w:rPr>
                <w:rFonts w:ascii="宋体" w:hAnsi="宋体" w:cs="宋体"/>
                <w:kern w:val="0"/>
                <w:szCs w:val="21"/>
              </w:rPr>
            </w:pPr>
            <w:r>
              <w:rPr>
                <w:rFonts w:hint="eastAsia" w:ascii="宋体" w:hAnsi="宋体" w:cs="宋体"/>
                <w:kern w:val="0"/>
                <w:szCs w:val="21"/>
              </w:rPr>
              <w:t>学历</w:t>
            </w:r>
          </w:p>
        </w:tc>
        <w:tc>
          <w:tcPr>
            <w:tcW w:w="928" w:type="dxa"/>
            <w:gridSpan w:val="2"/>
            <w:vMerge w:val="restart"/>
            <w:tcBorders>
              <w:top w:val="nil"/>
              <w:left w:val="single" w:color="auto" w:sz="4" w:space="0"/>
              <w:right w:val="single" w:color="auto" w:sz="4" w:space="0"/>
            </w:tcBorders>
            <w:vAlign w:val="center"/>
          </w:tcPr>
          <w:p>
            <w:pPr>
              <w:widowControl/>
              <w:spacing w:line="260" w:lineRule="exact"/>
              <w:jc w:val="center"/>
              <w:rPr>
                <w:rFonts w:ascii="宋体" w:hAnsi="宋体" w:cs="宋体"/>
                <w:kern w:val="0"/>
                <w:szCs w:val="21"/>
              </w:rPr>
            </w:pPr>
          </w:p>
        </w:tc>
        <w:tc>
          <w:tcPr>
            <w:tcW w:w="709" w:type="dxa"/>
            <w:vMerge w:val="restart"/>
            <w:tcBorders>
              <w:top w:val="nil"/>
              <w:left w:val="single" w:color="auto" w:sz="4" w:space="0"/>
              <w:right w:val="single" w:color="auto" w:sz="4" w:space="0"/>
            </w:tcBorders>
            <w:vAlign w:val="center"/>
          </w:tcPr>
          <w:p>
            <w:pPr>
              <w:widowControl/>
              <w:spacing w:line="260" w:lineRule="exact"/>
              <w:jc w:val="center"/>
              <w:rPr>
                <w:rFonts w:ascii="宋体" w:hAnsi="宋体" w:cs="宋体"/>
                <w:spacing w:val="-20"/>
                <w:kern w:val="0"/>
                <w:szCs w:val="21"/>
              </w:rPr>
            </w:pPr>
            <w:r>
              <w:rPr>
                <w:rFonts w:hint="eastAsia" w:ascii="宋体" w:hAnsi="宋体" w:cs="宋体"/>
                <w:spacing w:val="-20"/>
                <w:kern w:val="0"/>
                <w:szCs w:val="21"/>
              </w:rPr>
              <w:t>是否应届生</w:t>
            </w:r>
          </w:p>
        </w:tc>
        <w:tc>
          <w:tcPr>
            <w:tcW w:w="712" w:type="dxa"/>
            <w:tcBorders>
              <w:top w:val="nil"/>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Cs w:val="21"/>
              </w:rPr>
            </w:pPr>
            <w:r>
              <w:rPr>
                <w:rFonts w:hint="eastAsia" w:ascii="宋体" w:hAnsi="宋体" w:cs="宋体"/>
                <w:kern w:val="0"/>
                <w:szCs w:val="21"/>
              </w:rPr>
              <w:t>是</w:t>
            </w:r>
          </w:p>
        </w:tc>
        <w:tc>
          <w:tcPr>
            <w:tcW w:w="1851" w:type="dxa"/>
            <w:gridSpan w:val="4"/>
            <w:tcBorders>
              <w:top w:val="nil"/>
              <w:left w:val="single" w:color="auto" w:sz="4" w:space="0"/>
              <w:bottom w:val="single" w:color="auto" w:sz="4" w:space="0"/>
              <w:right w:val="single" w:color="auto" w:sz="4" w:space="0"/>
            </w:tcBorders>
            <w:vAlign w:val="center"/>
          </w:tcPr>
          <w:p>
            <w:pPr>
              <w:widowControl/>
              <w:spacing w:line="260" w:lineRule="exact"/>
              <w:jc w:val="left"/>
              <w:rPr>
                <w:rFonts w:ascii="宋体" w:hAnsi="宋体" w:cs="宋体"/>
                <w:kern w:val="0"/>
                <w:szCs w:val="21"/>
              </w:rPr>
            </w:pPr>
          </w:p>
        </w:tc>
        <w:tc>
          <w:tcPr>
            <w:tcW w:w="1268" w:type="dxa"/>
            <w:gridSpan w:val="4"/>
            <w:vMerge w:val="restart"/>
            <w:tcBorders>
              <w:top w:val="nil"/>
              <w:left w:val="single" w:color="auto" w:sz="4" w:space="0"/>
              <w:right w:val="single" w:color="auto" w:sz="4" w:space="0"/>
            </w:tcBorders>
            <w:vAlign w:val="center"/>
          </w:tcPr>
          <w:p>
            <w:pPr>
              <w:widowControl/>
              <w:spacing w:line="260" w:lineRule="exact"/>
              <w:jc w:val="center"/>
              <w:rPr>
                <w:rFonts w:ascii="宋体" w:hAnsi="宋体" w:cs="宋体"/>
                <w:kern w:val="0"/>
                <w:szCs w:val="21"/>
              </w:rPr>
            </w:pPr>
            <w:r>
              <w:rPr>
                <w:rFonts w:hint="eastAsia" w:ascii="宋体" w:hAnsi="宋体" w:cs="宋体"/>
                <w:kern w:val="0"/>
                <w:szCs w:val="21"/>
              </w:rPr>
              <w:t>所学专业</w:t>
            </w:r>
          </w:p>
        </w:tc>
        <w:tc>
          <w:tcPr>
            <w:tcW w:w="885" w:type="dxa"/>
            <w:gridSpan w:val="2"/>
            <w:vMerge w:val="restart"/>
            <w:tcBorders>
              <w:top w:val="single" w:color="auto" w:sz="4" w:space="0"/>
              <w:left w:val="single" w:color="auto" w:sz="4" w:space="0"/>
              <w:right w:val="single" w:color="auto" w:sz="4" w:space="0"/>
            </w:tcBorders>
            <w:vAlign w:val="center"/>
          </w:tcPr>
          <w:p>
            <w:pPr>
              <w:spacing w:line="260" w:lineRule="exact"/>
              <w:jc w:val="left"/>
              <w:rPr>
                <w:rFonts w:ascii="宋体" w:hAnsi="宋体" w:cs="宋体"/>
                <w:kern w:val="0"/>
                <w:szCs w:val="21"/>
              </w:rPr>
            </w:pPr>
          </w:p>
        </w:tc>
        <w:tc>
          <w:tcPr>
            <w:tcW w:w="1096" w:type="dxa"/>
            <w:gridSpan w:val="3"/>
            <w:vMerge w:val="restart"/>
            <w:tcBorders>
              <w:top w:val="single" w:color="auto" w:sz="4" w:space="0"/>
              <w:left w:val="single" w:color="auto" w:sz="4" w:space="0"/>
              <w:right w:val="single" w:color="auto" w:sz="4" w:space="0"/>
            </w:tcBorders>
            <w:vAlign w:val="center"/>
          </w:tcPr>
          <w:p>
            <w:pPr>
              <w:widowControl/>
              <w:spacing w:line="260" w:lineRule="exact"/>
              <w:jc w:val="center"/>
              <w:rPr>
                <w:rFonts w:ascii="宋体" w:hAnsi="宋体" w:cs="宋体"/>
                <w:kern w:val="0"/>
                <w:szCs w:val="21"/>
              </w:rPr>
            </w:pPr>
            <w:r>
              <w:rPr>
                <w:rFonts w:hint="eastAsia" w:ascii="宋体" w:hAnsi="宋体" w:cs="宋体"/>
                <w:kern w:val="0"/>
                <w:szCs w:val="21"/>
              </w:rPr>
              <w:t xml:space="preserve">生 源 </w:t>
            </w:r>
          </w:p>
          <w:p>
            <w:pPr>
              <w:spacing w:line="260" w:lineRule="exact"/>
              <w:ind w:firstLine="105" w:firstLineChars="50"/>
              <w:jc w:val="left"/>
              <w:rPr>
                <w:rFonts w:ascii="宋体" w:hAnsi="宋体" w:cs="宋体"/>
                <w:kern w:val="0"/>
                <w:szCs w:val="21"/>
              </w:rPr>
            </w:pPr>
            <w:r>
              <w:rPr>
                <w:rFonts w:hint="eastAsia" w:ascii="宋体" w:hAnsi="宋体" w:cs="宋体"/>
                <w:kern w:val="0"/>
                <w:szCs w:val="21"/>
              </w:rPr>
              <w:t>所在地</w:t>
            </w:r>
          </w:p>
        </w:tc>
        <w:tc>
          <w:tcPr>
            <w:tcW w:w="1096" w:type="dxa"/>
            <w:vMerge w:val="restart"/>
            <w:tcBorders>
              <w:top w:val="single" w:color="auto" w:sz="4" w:space="0"/>
              <w:left w:val="single" w:color="auto" w:sz="4" w:space="0"/>
              <w:right w:val="single" w:color="auto" w:sz="4" w:space="0"/>
            </w:tcBorders>
            <w:vAlign w:val="center"/>
          </w:tcPr>
          <w:p>
            <w:pPr>
              <w:spacing w:line="260" w:lineRule="exact"/>
              <w:jc w:val="left"/>
              <w:rPr>
                <w:rFonts w:ascii="宋体" w:hAnsi="宋体" w:cs="宋体"/>
                <w:kern w:val="0"/>
                <w:szCs w:val="21"/>
              </w:rPr>
            </w:pPr>
          </w:p>
        </w:tc>
      </w:tr>
      <w:tr>
        <w:tblPrEx>
          <w:tblCellMar>
            <w:top w:w="0" w:type="dxa"/>
            <w:left w:w="108" w:type="dxa"/>
            <w:bottom w:w="0" w:type="dxa"/>
            <w:right w:w="108" w:type="dxa"/>
          </w:tblCellMar>
        </w:tblPrEx>
        <w:trPr>
          <w:cantSplit/>
          <w:trHeight w:val="307" w:hRule="atLeast"/>
          <w:jc w:val="center"/>
        </w:trPr>
        <w:tc>
          <w:tcPr>
            <w:tcW w:w="121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Cs w:val="21"/>
              </w:rPr>
            </w:pPr>
          </w:p>
        </w:tc>
        <w:tc>
          <w:tcPr>
            <w:tcW w:w="928" w:type="dxa"/>
            <w:gridSpan w:val="2"/>
            <w:vMerge w:val="continue"/>
            <w:tcBorders>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Cs w:val="21"/>
              </w:rPr>
            </w:pPr>
          </w:p>
        </w:tc>
        <w:tc>
          <w:tcPr>
            <w:tcW w:w="709" w:type="dxa"/>
            <w:vMerge w:val="continue"/>
            <w:tcBorders>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Cs w:val="21"/>
              </w:rPr>
            </w:pPr>
          </w:p>
        </w:tc>
        <w:tc>
          <w:tcPr>
            <w:tcW w:w="71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Cs w:val="21"/>
              </w:rPr>
            </w:pPr>
            <w:r>
              <w:rPr>
                <w:rFonts w:hint="eastAsia" w:ascii="宋体" w:hAnsi="宋体" w:cs="宋体"/>
                <w:kern w:val="0"/>
                <w:szCs w:val="21"/>
              </w:rPr>
              <w:t>否</w:t>
            </w:r>
          </w:p>
        </w:tc>
        <w:tc>
          <w:tcPr>
            <w:tcW w:w="1851" w:type="dxa"/>
            <w:gridSpan w:val="4"/>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宋体" w:hAnsi="宋体" w:cs="宋体"/>
                <w:kern w:val="0"/>
                <w:szCs w:val="21"/>
              </w:rPr>
            </w:pPr>
          </w:p>
        </w:tc>
        <w:tc>
          <w:tcPr>
            <w:tcW w:w="1268" w:type="dxa"/>
            <w:gridSpan w:val="4"/>
            <w:vMerge w:val="continue"/>
            <w:tcBorders>
              <w:left w:val="single" w:color="auto" w:sz="4" w:space="0"/>
              <w:bottom w:val="single" w:color="auto" w:sz="4" w:space="0"/>
              <w:right w:val="single" w:color="auto" w:sz="4" w:space="0"/>
            </w:tcBorders>
            <w:vAlign w:val="center"/>
          </w:tcPr>
          <w:p>
            <w:pPr>
              <w:spacing w:line="260" w:lineRule="exact"/>
              <w:jc w:val="center"/>
              <w:rPr>
                <w:rFonts w:ascii="宋体" w:hAnsi="宋体" w:cs="宋体"/>
                <w:kern w:val="0"/>
                <w:szCs w:val="21"/>
              </w:rPr>
            </w:pPr>
          </w:p>
        </w:tc>
        <w:tc>
          <w:tcPr>
            <w:tcW w:w="885" w:type="dxa"/>
            <w:gridSpan w:val="2"/>
            <w:vMerge w:val="continue"/>
            <w:tcBorders>
              <w:left w:val="single" w:color="auto" w:sz="4" w:space="0"/>
              <w:bottom w:val="single" w:color="auto" w:sz="4" w:space="0"/>
              <w:right w:val="single" w:color="auto" w:sz="4" w:space="0"/>
            </w:tcBorders>
            <w:vAlign w:val="center"/>
          </w:tcPr>
          <w:p>
            <w:pPr>
              <w:spacing w:line="260" w:lineRule="exact"/>
              <w:jc w:val="left"/>
              <w:rPr>
                <w:rFonts w:ascii="宋体" w:hAnsi="宋体" w:cs="宋体"/>
                <w:kern w:val="0"/>
                <w:szCs w:val="21"/>
              </w:rPr>
            </w:pPr>
          </w:p>
        </w:tc>
        <w:tc>
          <w:tcPr>
            <w:tcW w:w="1096" w:type="dxa"/>
            <w:gridSpan w:val="3"/>
            <w:vMerge w:val="continue"/>
            <w:tcBorders>
              <w:left w:val="single" w:color="auto" w:sz="4" w:space="0"/>
              <w:bottom w:val="single" w:color="auto" w:sz="4" w:space="0"/>
              <w:right w:val="single" w:color="auto" w:sz="4" w:space="0"/>
            </w:tcBorders>
            <w:vAlign w:val="center"/>
          </w:tcPr>
          <w:p>
            <w:pPr>
              <w:spacing w:line="260" w:lineRule="exact"/>
              <w:jc w:val="left"/>
              <w:rPr>
                <w:rFonts w:ascii="宋体" w:hAnsi="宋体" w:cs="宋体"/>
                <w:kern w:val="0"/>
                <w:szCs w:val="21"/>
              </w:rPr>
            </w:pPr>
          </w:p>
        </w:tc>
        <w:tc>
          <w:tcPr>
            <w:tcW w:w="1096" w:type="dxa"/>
            <w:vMerge w:val="continue"/>
            <w:tcBorders>
              <w:left w:val="single" w:color="auto" w:sz="4" w:space="0"/>
              <w:bottom w:val="single" w:color="auto" w:sz="4" w:space="0"/>
              <w:right w:val="single" w:color="auto" w:sz="4" w:space="0"/>
            </w:tcBorders>
            <w:vAlign w:val="center"/>
          </w:tcPr>
          <w:p>
            <w:pPr>
              <w:spacing w:line="260" w:lineRule="exact"/>
              <w:jc w:val="left"/>
              <w:rPr>
                <w:rFonts w:ascii="宋体" w:hAnsi="宋体" w:cs="宋体"/>
                <w:kern w:val="0"/>
                <w:szCs w:val="21"/>
              </w:rPr>
            </w:pPr>
          </w:p>
        </w:tc>
      </w:tr>
      <w:tr>
        <w:tblPrEx>
          <w:tblCellMar>
            <w:top w:w="0" w:type="dxa"/>
            <w:left w:w="108" w:type="dxa"/>
            <w:bottom w:w="0" w:type="dxa"/>
            <w:right w:w="108" w:type="dxa"/>
          </w:tblCellMar>
        </w:tblPrEx>
        <w:trPr>
          <w:trHeight w:val="674" w:hRule="atLeast"/>
          <w:jc w:val="center"/>
        </w:trPr>
        <w:tc>
          <w:tcPr>
            <w:tcW w:w="1212" w:type="dxa"/>
            <w:tcBorders>
              <w:top w:val="nil"/>
              <w:left w:val="single" w:color="auto" w:sz="4" w:space="0"/>
              <w:bottom w:val="single" w:color="auto" w:sz="4" w:space="0"/>
              <w:right w:val="single" w:color="auto" w:sz="4" w:space="0"/>
            </w:tcBorders>
            <w:vAlign w:val="center"/>
          </w:tcPr>
          <w:p>
            <w:pPr>
              <w:widowControl/>
              <w:spacing w:line="260" w:lineRule="exact"/>
              <w:ind w:leftChars="-51" w:right="-109" w:rightChars="-52" w:hanging="106" w:hangingChars="60"/>
              <w:jc w:val="center"/>
              <w:rPr>
                <w:rFonts w:ascii="宋体" w:hAnsi="宋体" w:cs="宋体"/>
                <w:spacing w:val="-16"/>
                <w:kern w:val="0"/>
                <w:szCs w:val="21"/>
              </w:rPr>
            </w:pPr>
            <w:r>
              <w:rPr>
                <w:rFonts w:hint="eastAsia" w:ascii="宋体" w:hAnsi="宋体" w:cs="宋体"/>
                <w:spacing w:val="-16"/>
                <w:kern w:val="0"/>
                <w:szCs w:val="21"/>
              </w:rPr>
              <w:t>是否取得专</w:t>
            </w:r>
          </w:p>
          <w:p>
            <w:pPr>
              <w:widowControl/>
              <w:spacing w:line="260" w:lineRule="exact"/>
              <w:ind w:leftChars="-51" w:right="-109" w:rightChars="-52" w:hanging="106" w:hangingChars="60"/>
              <w:jc w:val="center"/>
              <w:rPr>
                <w:rFonts w:ascii="宋体" w:hAnsi="宋体" w:cs="宋体"/>
                <w:spacing w:val="-16"/>
                <w:kern w:val="0"/>
                <w:szCs w:val="21"/>
              </w:rPr>
            </w:pPr>
            <w:r>
              <w:rPr>
                <w:rFonts w:hint="eastAsia" w:ascii="宋体" w:hAnsi="宋体" w:cs="宋体"/>
                <w:spacing w:val="-16"/>
                <w:kern w:val="0"/>
                <w:szCs w:val="21"/>
              </w:rPr>
              <w:t>业技术职称</w:t>
            </w:r>
          </w:p>
        </w:tc>
        <w:tc>
          <w:tcPr>
            <w:tcW w:w="928" w:type="dxa"/>
            <w:gridSpan w:val="2"/>
            <w:tcBorders>
              <w:top w:val="nil"/>
              <w:left w:val="nil"/>
              <w:right w:val="single" w:color="auto" w:sz="4" w:space="0"/>
            </w:tcBorders>
            <w:vAlign w:val="center"/>
          </w:tcPr>
          <w:p>
            <w:pPr>
              <w:widowControl/>
              <w:spacing w:line="260" w:lineRule="exact"/>
              <w:jc w:val="center"/>
              <w:rPr>
                <w:rFonts w:ascii="宋体" w:hAnsi="宋体" w:cs="宋体"/>
                <w:kern w:val="0"/>
                <w:szCs w:val="21"/>
              </w:rPr>
            </w:pPr>
          </w:p>
        </w:tc>
        <w:tc>
          <w:tcPr>
            <w:tcW w:w="1421" w:type="dxa"/>
            <w:gridSpan w:val="2"/>
            <w:tcBorders>
              <w:top w:val="nil"/>
              <w:left w:val="nil"/>
              <w:right w:val="single" w:color="auto" w:sz="4" w:space="0"/>
            </w:tcBorders>
            <w:vAlign w:val="center"/>
          </w:tcPr>
          <w:p>
            <w:pPr>
              <w:spacing w:line="260" w:lineRule="exact"/>
              <w:ind w:left="72"/>
              <w:jc w:val="center"/>
              <w:rPr>
                <w:rFonts w:ascii="宋体" w:hAnsi="宋体" w:cs="宋体"/>
                <w:kern w:val="0"/>
                <w:szCs w:val="21"/>
              </w:rPr>
            </w:pPr>
            <w:r>
              <w:rPr>
                <w:rFonts w:hint="eastAsia" w:ascii="宋体" w:hAnsi="宋体" w:cs="宋体"/>
                <w:kern w:val="0"/>
                <w:szCs w:val="21"/>
              </w:rPr>
              <w:t>职称证书名称及等级</w:t>
            </w:r>
          </w:p>
        </w:tc>
        <w:tc>
          <w:tcPr>
            <w:tcW w:w="1844" w:type="dxa"/>
            <w:gridSpan w:val="3"/>
            <w:tcBorders>
              <w:top w:val="nil"/>
              <w:left w:val="nil"/>
              <w:bottom w:val="single" w:color="auto" w:sz="4" w:space="0"/>
              <w:right w:val="single" w:color="auto" w:sz="4" w:space="0"/>
            </w:tcBorders>
            <w:vAlign w:val="center"/>
          </w:tcPr>
          <w:p>
            <w:pPr>
              <w:widowControl/>
              <w:spacing w:line="260" w:lineRule="exact"/>
              <w:jc w:val="left"/>
              <w:rPr>
                <w:rFonts w:ascii="宋体" w:hAnsi="宋体" w:cs="宋体"/>
                <w:kern w:val="0"/>
                <w:szCs w:val="21"/>
              </w:rPr>
            </w:pPr>
            <w:r>
              <w:rPr>
                <w:rFonts w:hint="eastAsia" w:ascii="宋体" w:hAnsi="宋体" w:cs="宋体"/>
                <w:kern w:val="0"/>
                <w:szCs w:val="21"/>
              </w:rPr>
              <w:t>　</w:t>
            </w:r>
          </w:p>
        </w:tc>
        <w:tc>
          <w:tcPr>
            <w:tcW w:w="1275" w:type="dxa"/>
            <w:gridSpan w:val="5"/>
            <w:tcBorders>
              <w:top w:val="nil"/>
              <w:left w:val="nil"/>
              <w:bottom w:val="single" w:color="auto" w:sz="4" w:space="0"/>
              <w:right w:val="single" w:color="auto" w:sz="4" w:space="0"/>
            </w:tcBorders>
            <w:vAlign w:val="center"/>
          </w:tcPr>
          <w:p>
            <w:pPr>
              <w:widowControl/>
              <w:spacing w:line="260" w:lineRule="exact"/>
              <w:jc w:val="center"/>
              <w:rPr>
                <w:rFonts w:ascii="宋体" w:hAnsi="宋体" w:cs="宋体"/>
                <w:kern w:val="0"/>
                <w:szCs w:val="21"/>
              </w:rPr>
            </w:pPr>
            <w:r>
              <w:rPr>
                <w:rFonts w:hint="eastAsia" w:ascii="宋体" w:hAnsi="宋体" w:cs="宋体"/>
                <w:kern w:val="0"/>
                <w:szCs w:val="21"/>
              </w:rPr>
              <w:t>现工作</w:t>
            </w:r>
          </w:p>
          <w:p>
            <w:pPr>
              <w:widowControl/>
              <w:spacing w:line="260" w:lineRule="exact"/>
              <w:jc w:val="center"/>
              <w:rPr>
                <w:rFonts w:ascii="宋体" w:hAnsi="宋体" w:cs="宋体"/>
                <w:kern w:val="0"/>
                <w:szCs w:val="21"/>
              </w:rPr>
            </w:pPr>
            <w:r>
              <w:rPr>
                <w:rFonts w:hint="eastAsia" w:ascii="宋体" w:hAnsi="宋体" w:cs="宋体"/>
                <w:kern w:val="0"/>
                <w:szCs w:val="21"/>
              </w:rPr>
              <w:t>单位</w:t>
            </w:r>
          </w:p>
        </w:tc>
        <w:tc>
          <w:tcPr>
            <w:tcW w:w="3077" w:type="dxa"/>
            <w:gridSpan w:val="6"/>
            <w:tcBorders>
              <w:top w:val="nil"/>
              <w:left w:val="nil"/>
              <w:bottom w:val="single" w:color="auto" w:sz="4" w:space="0"/>
              <w:right w:val="single" w:color="auto" w:sz="4" w:space="0"/>
            </w:tcBorders>
            <w:vAlign w:val="center"/>
          </w:tcPr>
          <w:p>
            <w:pPr>
              <w:widowControl/>
              <w:spacing w:line="260" w:lineRule="exact"/>
              <w:jc w:val="left"/>
              <w:rPr>
                <w:rFonts w:ascii="宋体" w:hAnsi="宋体" w:cs="宋体"/>
                <w:kern w:val="0"/>
                <w:szCs w:val="21"/>
              </w:rPr>
            </w:pPr>
          </w:p>
        </w:tc>
      </w:tr>
      <w:tr>
        <w:tblPrEx>
          <w:tblCellMar>
            <w:top w:w="0" w:type="dxa"/>
            <w:left w:w="108" w:type="dxa"/>
            <w:bottom w:w="0" w:type="dxa"/>
            <w:right w:w="108" w:type="dxa"/>
          </w:tblCellMar>
        </w:tblPrEx>
        <w:trPr>
          <w:trHeight w:val="448" w:hRule="atLeast"/>
          <w:jc w:val="center"/>
        </w:trPr>
        <w:tc>
          <w:tcPr>
            <w:tcW w:w="121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Cs w:val="21"/>
              </w:rPr>
            </w:pPr>
            <w:r>
              <w:rPr>
                <w:rFonts w:hint="eastAsia" w:ascii="宋体" w:hAnsi="宋体" w:cs="宋体"/>
                <w:kern w:val="0"/>
                <w:szCs w:val="21"/>
              </w:rPr>
              <w:t>家 庭</w:t>
            </w:r>
          </w:p>
          <w:p>
            <w:pPr>
              <w:widowControl/>
              <w:spacing w:line="260" w:lineRule="exact"/>
              <w:jc w:val="center"/>
              <w:rPr>
                <w:rFonts w:ascii="宋体" w:hAnsi="宋体" w:cs="宋体"/>
                <w:kern w:val="0"/>
                <w:szCs w:val="21"/>
              </w:rPr>
            </w:pPr>
            <w:r>
              <w:rPr>
                <w:rFonts w:hint="eastAsia" w:ascii="宋体" w:hAnsi="宋体" w:cs="宋体"/>
                <w:kern w:val="0"/>
                <w:szCs w:val="21"/>
              </w:rPr>
              <w:t>地 址</w:t>
            </w:r>
          </w:p>
        </w:tc>
        <w:tc>
          <w:tcPr>
            <w:tcW w:w="4200" w:type="dxa"/>
            <w:gridSpan w:val="8"/>
            <w:tcBorders>
              <w:top w:val="single" w:color="auto" w:sz="4" w:space="0"/>
              <w:left w:val="nil"/>
              <w:bottom w:val="single" w:color="auto" w:sz="4" w:space="0"/>
              <w:right w:val="single" w:color="auto" w:sz="4" w:space="0"/>
            </w:tcBorders>
            <w:vAlign w:val="center"/>
          </w:tcPr>
          <w:p>
            <w:pPr>
              <w:widowControl/>
              <w:spacing w:line="260" w:lineRule="exact"/>
              <w:jc w:val="center"/>
              <w:rPr>
                <w:rFonts w:ascii="宋体" w:hAnsi="宋体" w:cs="宋体"/>
                <w:kern w:val="0"/>
                <w:szCs w:val="21"/>
              </w:rPr>
            </w:pPr>
            <w:r>
              <w:rPr>
                <w:rFonts w:hint="eastAsia" w:ascii="宋体" w:hAnsi="宋体" w:cs="宋体"/>
                <w:kern w:val="0"/>
                <w:szCs w:val="21"/>
              </w:rPr>
              <w:t>　</w:t>
            </w:r>
          </w:p>
        </w:tc>
        <w:tc>
          <w:tcPr>
            <w:tcW w:w="1268" w:type="dxa"/>
            <w:gridSpan w:val="4"/>
            <w:tcBorders>
              <w:top w:val="nil"/>
              <w:left w:val="nil"/>
              <w:bottom w:val="single" w:color="auto" w:sz="4" w:space="0"/>
              <w:right w:val="single" w:color="auto" w:sz="4" w:space="0"/>
            </w:tcBorders>
            <w:vAlign w:val="center"/>
          </w:tcPr>
          <w:p>
            <w:pPr>
              <w:widowControl/>
              <w:spacing w:line="260" w:lineRule="exact"/>
              <w:jc w:val="center"/>
              <w:rPr>
                <w:rFonts w:ascii="宋体" w:hAnsi="宋体" w:cs="宋体"/>
                <w:kern w:val="0"/>
                <w:szCs w:val="21"/>
              </w:rPr>
            </w:pPr>
            <w:r>
              <w:rPr>
                <w:rFonts w:hint="eastAsia" w:ascii="宋体" w:hAnsi="宋体" w:cs="宋体"/>
                <w:kern w:val="0"/>
                <w:szCs w:val="21"/>
              </w:rPr>
              <w:t>身份证 号 码</w:t>
            </w:r>
          </w:p>
        </w:tc>
        <w:tc>
          <w:tcPr>
            <w:tcW w:w="3077" w:type="dxa"/>
            <w:gridSpan w:val="6"/>
            <w:tcBorders>
              <w:top w:val="single" w:color="auto" w:sz="4" w:space="0"/>
              <w:left w:val="nil"/>
              <w:bottom w:val="single" w:color="auto" w:sz="4" w:space="0"/>
              <w:right w:val="single" w:color="auto" w:sz="4" w:space="0"/>
            </w:tcBorders>
            <w:vAlign w:val="center"/>
          </w:tcPr>
          <w:p>
            <w:pPr>
              <w:widowControl/>
              <w:spacing w:line="260" w:lineRule="exact"/>
              <w:jc w:val="left"/>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cantSplit/>
          <w:trHeight w:val="670" w:hRule="atLeast"/>
          <w:jc w:val="center"/>
        </w:trPr>
        <w:tc>
          <w:tcPr>
            <w:tcW w:w="1212" w:type="dxa"/>
            <w:tcBorders>
              <w:top w:val="nil"/>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Cs w:val="21"/>
              </w:rPr>
            </w:pPr>
            <w:r>
              <w:rPr>
                <w:rFonts w:hint="eastAsia" w:ascii="宋体" w:hAnsi="宋体" w:cs="宋体"/>
                <w:kern w:val="0"/>
                <w:szCs w:val="21"/>
              </w:rPr>
              <w:t>电子邮箱</w:t>
            </w:r>
          </w:p>
        </w:tc>
        <w:tc>
          <w:tcPr>
            <w:tcW w:w="4200" w:type="dxa"/>
            <w:gridSpan w:val="8"/>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Cs w:val="21"/>
              </w:rPr>
            </w:pPr>
          </w:p>
        </w:tc>
        <w:tc>
          <w:tcPr>
            <w:tcW w:w="1268" w:type="dxa"/>
            <w:gridSpan w:val="4"/>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Cs w:val="21"/>
              </w:rPr>
            </w:pPr>
            <w:r>
              <w:rPr>
                <w:rFonts w:hint="eastAsia" w:ascii="宋体" w:hAnsi="宋体" w:cs="宋体"/>
                <w:kern w:val="0"/>
                <w:szCs w:val="21"/>
              </w:rPr>
              <w:t>联系电话</w:t>
            </w:r>
          </w:p>
        </w:tc>
        <w:tc>
          <w:tcPr>
            <w:tcW w:w="3077" w:type="dxa"/>
            <w:gridSpan w:val="6"/>
            <w:tcBorders>
              <w:top w:val="nil"/>
              <w:left w:val="single" w:color="auto" w:sz="4" w:space="0"/>
              <w:right w:val="single" w:color="auto" w:sz="4" w:space="0"/>
            </w:tcBorders>
            <w:vAlign w:val="center"/>
          </w:tcPr>
          <w:p>
            <w:pPr>
              <w:widowControl/>
              <w:spacing w:line="260" w:lineRule="exact"/>
              <w:jc w:val="left"/>
              <w:rPr>
                <w:rFonts w:ascii="宋体" w:hAnsi="宋体" w:cs="宋体"/>
                <w:kern w:val="0"/>
                <w:szCs w:val="21"/>
              </w:rPr>
            </w:pPr>
          </w:p>
        </w:tc>
      </w:tr>
      <w:tr>
        <w:tblPrEx>
          <w:tblCellMar>
            <w:top w:w="0" w:type="dxa"/>
            <w:left w:w="108" w:type="dxa"/>
            <w:bottom w:w="0" w:type="dxa"/>
            <w:right w:w="108" w:type="dxa"/>
          </w:tblCellMar>
        </w:tblPrEx>
        <w:trPr>
          <w:cantSplit/>
          <w:trHeight w:val="340" w:hRule="exact"/>
          <w:jc w:val="center"/>
        </w:trPr>
        <w:tc>
          <w:tcPr>
            <w:tcW w:w="9757" w:type="dxa"/>
            <w:gridSpan w:val="19"/>
            <w:tcBorders>
              <w:top w:val="single" w:color="auto" w:sz="4" w:space="0"/>
              <w:left w:val="single" w:color="auto" w:sz="4" w:space="0"/>
              <w:right w:val="single" w:color="auto" w:sz="4" w:space="0"/>
            </w:tcBorders>
            <w:vAlign w:val="center"/>
          </w:tcPr>
          <w:p>
            <w:pPr>
              <w:spacing w:line="240" w:lineRule="atLeast"/>
              <w:jc w:val="center"/>
              <w:rPr>
                <w:rFonts w:ascii="宋体" w:hAnsi="宋体" w:cs="宋体"/>
                <w:kern w:val="0"/>
                <w:szCs w:val="21"/>
              </w:rPr>
            </w:pPr>
            <w:r>
              <w:rPr>
                <w:rFonts w:hint="eastAsia" w:ascii="宋体" w:hAnsi="宋体" w:cs="宋体"/>
                <w:kern w:val="0"/>
                <w:szCs w:val="21"/>
              </w:rPr>
              <w:t>学习工作经历（从高中填起）</w:t>
            </w:r>
          </w:p>
        </w:tc>
      </w:tr>
      <w:tr>
        <w:tblPrEx>
          <w:tblCellMar>
            <w:top w:w="0" w:type="dxa"/>
            <w:left w:w="108" w:type="dxa"/>
            <w:bottom w:w="0" w:type="dxa"/>
            <w:right w:w="108" w:type="dxa"/>
          </w:tblCellMar>
        </w:tblPrEx>
        <w:trPr>
          <w:cantSplit/>
          <w:trHeight w:val="397" w:hRule="exact"/>
          <w:jc w:val="center"/>
        </w:trPr>
        <w:tc>
          <w:tcPr>
            <w:tcW w:w="1837" w:type="dxa"/>
            <w:gridSpan w:val="2"/>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Cs w:val="21"/>
              </w:rPr>
            </w:pPr>
            <w:r>
              <w:rPr>
                <w:rFonts w:hint="eastAsia" w:ascii="宋体" w:hAnsi="宋体" w:cs="宋体"/>
                <w:kern w:val="0"/>
                <w:szCs w:val="21"/>
              </w:rPr>
              <w:t>起止年月</w:t>
            </w:r>
          </w:p>
        </w:tc>
        <w:tc>
          <w:tcPr>
            <w:tcW w:w="4679" w:type="dxa"/>
            <w:gridSpan w:val="10"/>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cs="宋体"/>
                <w:kern w:val="0"/>
                <w:szCs w:val="21"/>
              </w:rPr>
            </w:pPr>
            <w:r>
              <w:rPr>
                <w:rFonts w:hint="eastAsia" w:ascii="宋体" w:hAnsi="宋体" w:cs="宋体"/>
                <w:kern w:val="0"/>
                <w:szCs w:val="21"/>
              </w:rPr>
              <w:t>工作（学习）单位</w:t>
            </w:r>
          </w:p>
        </w:tc>
        <w:tc>
          <w:tcPr>
            <w:tcW w:w="1440" w:type="dxa"/>
            <w:gridSpan w:val="4"/>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cs="宋体"/>
                <w:kern w:val="0"/>
                <w:szCs w:val="21"/>
              </w:rPr>
            </w:pPr>
            <w:r>
              <w:rPr>
                <w:rFonts w:hint="eastAsia" w:ascii="宋体" w:hAnsi="宋体" w:cs="宋体"/>
                <w:kern w:val="0"/>
                <w:szCs w:val="21"/>
              </w:rPr>
              <w:t>职业职务</w:t>
            </w:r>
          </w:p>
        </w:tc>
        <w:tc>
          <w:tcPr>
            <w:tcW w:w="1801" w:type="dxa"/>
            <w:gridSpan w:val="3"/>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cs="宋体"/>
                <w:kern w:val="0"/>
                <w:szCs w:val="21"/>
              </w:rPr>
            </w:pPr>
            <w:r>
              <w:rPr>
                <w:rFonts w:hint="eastAsia" w:ascii="宋体" w:hAnsi="宋体" w:cs="宋体"/>
                <w:kern w:val="0"/>
                <w:szCs w:val="21"/>
              </w:rPr>
              <w:t>证明人</w:t>
            </w:r>
          </w:p>
        </w:tc>
      </w:tr>
      <w:tr>
        <w:tblPrEx>
          <w:tblCellMar>
            <w:top w:w="0" w:type="dxa"/>
            <w:left w:w="108" w:type="dxa"/>
            <w:bottom w:w="0" w:type="dxa"/>
            <w:right w:w="108" w:type="dxa"/>
          </w:tblCellMar>
        </w:tblPrEx>
        <w:trPr>
          <w:cantSplit/>
          <w:trHeight w:val="397" w:hRule="exact"/>
          <w:jc w:val="center"/>
        </w:trPr>
        <w:tc>
          <w:tcPr>
            <w:tcW w:w="1837" w:type="dxa"/>
            <w:gridSpan w:val="2"/>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宋体" w:hAnsi="宋体" w:cs="宋体"/>
                <w:kern w:val="0"/>
                <w:szCs w:val="21"/>
              </w:rPr>
            </w:pPr>
          </w:p>
        </w:tc>
        <w:tc>
          <w:tcPr>
            <w:tcW w:w="4679" w:type="dxa"/>
            <w:gridSpan w:val="10"/>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宋体" w:hAnsi="宋体" w:cs="宋体"/>
                <w:kern w:val="0"/>
                <w:szCs w:val="21"/>
              </w:rPr>
            </w:pPr>
          </w:p>
        </w:tc>
        <w:tc>
          <w:tcPr>
            <w:tcW w:w="1440" w:type="dxa"/>
            <w:gridSpan w:val="4"/>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宋体" w:hAnsi="宋体" w:cs="宋体"/>
                <w:kern w:val="0"/>
                <w:szCs w:val="21"/>
              </w:rPr>
            </w:pPr>
          </w:p>
        </w:tc>
        <w:tc>
          <w:tcPr>
            <w:tcW w:w="1801" w:type="dxa"/>
            <w:gridSpan w:val="3"/>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宋体" w:hAnsi="宋体" w:cs="宋体"/>
                <w:kern w:val="0"/>
                <w:szCs w:val="21"/>
              </w:rPr>
            </w:pPr>
          </w:p>
        </w:tc>
      </w:tr>
      <w:tr>
        <w:tblPrEx>
          <w:tblCellMar>
            <w:top w:w="0" w:type="dxa"/>
            <w:left w:w="108" w:type="dxa"/>
            <w:bottom w:w="0" w:type="dxa"/>
            <w:right w:w="108" w:type="dxa"/>
          </w:tblCellMar>
        </w:tblPrEx>
        <w:trPr>
          <w:cantSplit/>
          <w:trHeight w:val="397" w:hRule="exact"/>
          <w:jc w:val="center"/>
        </w:trPr>
        <w:tc>
          <w:tcPr>
            <w:tcW w:w="1837" w:type="dxa"/>
            <w:gridSpan w:val="2"/>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宋体" w:hAnsi="宋体" w:cs="宋体"/>
                <w:kern w:val="0"/>
                <w:szCs w:val="21"/>
              </w:rPr>
            </w:pPr>
          </w:p>
        </w:tc>
        <w:tc>
          <w:tcPr>
            <w:tcW w:w="4679" w:type="dxa"/>
            <w:gridSpan w:val="10"/>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宋体" w:hAnsi="宋体" w:cs="宋体"/>
                <w:kern w:val="0"/>
                <w:szCs w:val="21"/>
              </w:rPr>
            </w:pPr>
          </w:p>
        </w:tc>
        <w:tc>
          <w:tcPr>
            <w:tcW w:w="1440" w:type="dxa"/>
            <w:gridSpan w:val="4"/>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宋体" w:hAnsi="宋体" w:cs="宋体"/>
                <w:kern w:val="0"/>
                <w:szCs w:val="21"/>
              </w:rPr>
            </w:pPr>
          </w:p>
        </w:tc>
        <w:tc>
          <w:tcPr>
            <w:tcW w:w="1801" w:type="dxa"/>
            <w:gridSpan w:val="3"/>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宋体" w:hAnsi="宋体" w:cs="宋体"/>
                <w:kern w:val="0"/>
                <w:szCs w:val="21"/>
              </w:rPr>
            </w:pPr>
          </w:p>
        </w:tc>
      </w:tr>
      <w:tr>
        <w:tblPrEx>
          <w:tblCellMar>
            <w:top w:w="0" w:type="dxa"/>
            <w:left w:w="108" w:type="dxa"/>
            <w:bottom w:w="0" w:type="dxa"/>
            <w:right w:w="108" w:type="dxa"/>
          </w:tblCellMar>
        </w:tblPrEx>
        <w:trPr>
          <w:cantSplit/>
          <w:trHeight w:val="397" w:hRule="exact"/>
          <w:jc w:val="center"/>
        </w:trPr>
        <w:tc>
          <w:tcPr>
            <w:tcW w:w="1837" w:type="dxa"/>
            <w:gridSpan w:val="2"/>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宋体" w:hAnsi="宋体" w:cs="宋体"/>
                <w:kern w:val="0"/>
                <w:szCs w:val="21"/>
              </w:rPr>
            </w:pPr>
          </w:p>
        </w:tc>
        <w:tc>
          <w:tcPr>
            <w:tcW w:w="4679" w:type="dxa"/>
            <w:gridSpan w:val="10"/>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cs="宋体"/>
                <w:kern w:val="0"/>
                <w:szCs w:val="21"/>
              </w:rPr>
            </w:pPr>
          </w:p>
        </w:tc>
        <w:tc>
          <w:tcPr>
            <w:tcW w:w="1440" w:type="dxa"/>
            <w:gridSpan w:val="4"/>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cs="宋体"/>
                <w:kern w:val="0"/>
                <w:szCs w:val="21"/>
              </w:rPr>
            </w:pPr>
          </w:p>
        </w:tc>
        <w:tc>
          <w:tcPr>
            <w:tcW w:w="1801" w:type="dxa"/>
            <w:gridSpan w:val="3"/>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cs="宋体"/>
                <w:kern w:val="0"/>
                <w:szCs w:val="21"/>
              </w:rPr>
            </w:pPr>
          </w:p>
        </w:tc>
      </w:tr>
      <w:tr>
        <w:tblPrEx>
          <w:tblCellMar>
            <w:top w:w="0" w:type="dxa"/>
            <w:left w:w="108" w:type="dxa"/>
            <w:bottom w:w="0" w:type="dxa"/>
            <w:right w:w="108" w:type="dxa"/>
          </w:tblCellMar>
        </w:tblPrEx>
        <w:trPr>
          <w:cantSplit/>
          <w:trHeight w:val="397" w:hRule="exact"/>
          <w:jc w:val="center"/>
        </w:trPr>
        <w:tc>
          <w:tcPr>
            <w:tcW w:w="1837" w:type="dxa"/>
            <w:gridSpan w:val="2"/>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宋体" w:hAnsi="宋体" w:cs="宋体"/>
                <w:kern w:val="0"/>
                <w:szCs w:val="21"/>
              </w:rPr>
            </w:pPr>
          </w:p>
        </w:tc>
        <w:tc>
          <w:tcPr>
            <w:tcW w:w="4679" w:type="dxa"/>
            <w:gridSpan w:val="10"/>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宋体" w:hAnsi="宋体" w:cs="宋体"/>
                <w:kern w:val="0"/>
                <w:szCs w:val="21"/>
              </w:rPr>
            </w:pPr>
          </w:p>
        </w:tc>
        <w:tc>
          <w:tcPr>
            <w:tcW w:w="1440" w:type="dxa"/>
            <w:gridSpan w:val="4"/>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宋体" w:hAnsi="宋体" w:cs="宋体"/>
                <w:kern w:val="0"/>
                <w:szCs w:val="21"/>
              </w:rPr>
            </w:pPr>
          </w:p>
        </w:tc>
        <w:tc>
          <w:tcPr>
            <w:tcW w:w="1801" w:type="dxa"/>
            <w:gridSpan w:val="3"/>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宋体" w:hAnsi="宋体" w:cs="宋体"/>
                <w:kern w:val="0"/>
                <w:szCs w:val="21"/>
              </w:rPr>
            </w:pPr>
          </w:p>
        </w:tc>
      </w:tr>
      <w:tr>
        <w:tblPrEx>
          <w:tblCellMar>
            <w:top w:w="0" w:type="dxa"/>
            <w:left w:w="108" w:type="dxa"/>
            <w:bottom w:w="0" w:type="dxa"/>
            <w:right w:w="108" w:type="dxa"/>
          </w:tblCellMar>
        </w:tblPrEx>
        <w:trPr>
          <w:cantSplit/>
          <w:trHeight w:val="397" w:hRule="exact"/>
          <w:jc w:val="center"/>
        </w:trPr>
        <w:tc>
          <w:tcPr>
            <w:tcW w:w="1837" w:type="dxa"/>
            <w:gridSpan w:val="2"/>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宋体" w:hAnsi="宋体" w:cs="宋体"/>
                <w:kern w:val="0"/>
                <w:szCs w:val="21"/>
              </w:rPr>
            </w:pPr>
          </w:p>
        </w:tc>
        <w:tc>
          <w:tcPr>
            <w:tcW w:w="4679" w:type="dxa"/>
            <w:gridSpan w:val="10"/>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cs="宋体"/>
                <w:kern w:val="0"/>
                <w:szCs w:val="21"/>
              </w:rPr>
            </w:pPr>
          </w:p>
        </w:tc>
        <w:tc>
          <w:tcPr>
            <w:tcW w:w="1440" w:type="dxa"/>
            <w:gridSpan w:val="4"/>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cs="宋体"/>
                <w:kern w:val="0"/>
                <w:szCs w:val="21"/>
              </w:rPr>
            </w:pPr>
          </w:p>
        </w:tc>
        <w:tc>
          <w:tcPr>
            <w:tcW w:w="1801" w:type="dxa"/>
            <w:gridSpan w:val="3"/>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cs="宋体"/>
                <w:kern w:val="0"/>
                <w:szCs w:val="21"/>
              </w:rPr>
            </w:pPr>
          </w:p>
        </w:tc>
      </w:tr>
      <w:tr>
        <w:tblPrEx>
          <w:tblCellMar>
            <w:top w:w="0" w:type="dxa"/>
            <w:left w:w="108" w:type="dxa"/>
            <w:bottom w:w="0" w:type="dxa"/>
            <w:right w:w="108" w:type="dxa"/>
          </w:tblCellMar>
        </w:tblPrEx>
        <w:trPr>
          <w:cantSplit/>
          <w:trHeight w:val="965" w:hRule="atLeast"/>
          <w:jc w:val="center"/>
        </w:trPr>
        <w:tc>
          <w:tcPr>
            <w:tcW w:w="9757" w:type="dxa"/>
            <w:gridSpan w:val="19"/>
            <w:tcBorders>
              <w:top w:val="nil"/>
              <w:left w:val="single" w:color="auto" w:sz="4" w:space="0"/>
              <w:bottom w:val="single" w:color="auto" w:sz="4" w:space="0"/>
              <w:right w:val="single" w:color="auto" w:sz="4" w:space="0"/>
            </w:tcBorders>
            <w:vAlign w:val="center"/>
          </w:tcPr>
          <w:p>
            <w:pPr>
              <w:spacing w:line="260" w:lineRule="exact"/>
              <w:jc w:val="left"/>
              <w:rPr>
                <w:rFonts w:ascii="宋体" w:hAnsi="宋体"/>
                <w:b/>
                <w:bCs/>
                <w:color w:val="000000"/>
                <w:sz w:val="18"/>
                <w:szCs w:val="21"/>
              </w:rPr>
            </w:pPr>
            <w:r>
              <w:rPr>
                <w:rFonts w:hint="eastAsia" w:ascii="宋体" w:hAnsi="宋体"/>
                <w:b/>
                <w:bCs/>
                <w:color w:val="000000"/>
                <w:sz w:val="18"/>
                <w:szCs w:val="21"/>
              </w:rPr>
              <w:t xml:space="preserve">本人声明：上述填写内容真实完整。如有不实，本人愿承担一切法律责任。 </w:t>
            </w:r>
          </w:p>
          <w:p>
            <w:pPr>
              <w:widowControl/>
              <w:spacing w:line="260" w:lineRule="exact"/>
              <w:jc w:val="center"/>
              <w:rPr>
                <w:rFonts w:ascii="宋体" w:hAnsi="宋体"/>
                <w:b/>
                <w:bCs/>
                <w:color w:val="000000"/>
                <w:sz w:val="18"/>
                <w:szCs w:val="21"/>
              </w:rPr>
            </w:pPr>
          </w:p>
          <w:p>
            <w:pPr>
              <w:widowControl/>
              <w:spacing w:line="260" w:lineRule="exact"/>
              <w:jc w:val="center"/>
              <w:rPr>
                <w:rFonts w:ascii="宋体" w:hAnsi="宋体" w:cs="宋体"/>
                <w:kern w:val="0"/>
                <w:szCs w:val="21"/>
              </w:rPr>
            </w:pPr>
            <w:r>
              <w:rPr>
                <w:rFonts w:hint="eastAsia" w:ascii="宋体" w:hAnsi="宋体"/>
                <w:b/>
                <w:bCs/>
                <w:color w:val="000000"/>
                <w:sz w:val="18"/>
                <w:szCs w:val="21"/>
              </w:rPr>
              <w:t xml:space="preserve">                       确认签字（请手写）：                                    年      月      日</w:t>
            </w:r>
            <w:r>
              <w:rPr>
                <w:rFonts w:hint="eastAsia" w:ascii="宋体" w:hAnsi="宋体" w:cs="宋体"/>
                <w:kern w:val="0"/>
                <w:szCs w:val="21"/>
              </w:rPr>
              <w:t>　</w:t>
            </w:r>
          </w:p>
        </w:tc>
      </w:tr>
      <w:tr>
        <w:tblPrEx>
          <w:tblCellMar>
            <w:top w:w="0" w:type="dxa"/>
            <w:left w:w="108" w:type="dxa"/>
            <w:bottom w:w="0" w:type="dxa"/>
            <w:right w:w="108" w:type="dxa"/>
          </w:tblCellMar>
        </w:tblPrEx>
        <w:trPr>
          <w:cantSplit/>
          <w:trHeight w:val="3057" w:hRule="atLeast"/>
          <w:jc w:val="center"/>
        </w:trPr>
        <w:tc>
          <w:tcPr>
            <w:tcW w:w="1212" w:type="dxa"/>
            <w:tcBorders>
              <w:top w:val="nil"/>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Cs w:val="21"/>
              </w:rPr>
            </w:pPr>
            <w:r>
              <w:rPr>
                <w:rFonts w:hint="eastAsia" w:ascii="宋体" w:hAnsi="宋体" w:cs="宋体"/>
                <w:kern w:val="0"/>
                <w:szCs w:val="21"/>
              </w:rPr>
              <w:t>资格审查</w:t>
            </w:r>
          </w:p>
          <w:p>
            <w:pPr>
              <w:spacing w:line="260" w:lineRule="exact"/>
              <w:jc w:val="center"/>
              <w:rPr>
                <w:rFonts w:ascii="宋体" w:hAnsi="宋体"/>
                <w:b/>
                <w:szCs w:val="21"/>
              </w:rPr>
            </w:pPr>
            <w:r>
              <w:rPr>
                <w:rFonts w:hint="eastAsia" w:ascii="宋体" w:hAnsi="宋体" w:cs="宋体"/>
                <w:kern w:val="0"/>
                <w:szCs w:val="21"/>
              </w:rPr>
              <w:t>初审意见</w:t>
            </w:r>
          </w:p>
        </w:tc>
        <w:tc>
          <w:tcPr>
            <w:tcW w:w="3633" w:type="dxa"/>
            <w:gridSpan w:val="6"/>
            <w:tcBorders>
              <w:top w:val="nil"/>
              <w:left w:val="single" w:color="auto" w:sz="4" w:space="0"/>
              <w:bottom w:val="single" w:color="auto" w:sz="4" w:space="0"/>
              <w:right w:val="single" w:color="auto" w:sz="4" w:space="0"/>
            </w:tcBorders>
            <w:vAlign w:val="center"/>
          </w:tcPr>
          <w:p>
            <w:pPr>
              <w:tabs>
                <w:tab w:val="left" w:pos="1650"/>
              </w:tabs>
              <w:spacing w:line="260" w:lineRule="exact"/>
              <w:rPr>
                <w:rFonts w:ascii="宋体" w:hAnsi="宋体"/>
                <w:color w:val="000000"/>
                <w:sz w:val="18"/>
                <w:szCs w:val="21"/>
              </w:rPr>
            </w:pPr>
          </w:p>
          <w:p>
            <w:pPr>
              <w:tabs>
                <w:tab w:val="left" w:pos="1650"/>
              </w:tabs>
              <w:spacing w:line="260" w:lineRule="exact"/>
              <w:rPr>
                <w:rFonts w:ascii="宋体" w:hAnsi="宋体"/>
                <w:color w:val="000000"/>
                <w:sz w:val="18"/>
                <w:szCs w:val="21"/>
              </w:rPr>
            </w:pPr>
          </w:p>
          <w:p>
            <w:pPr>
              <w:tabs>
                <w:tab w:val="left" w:pos="1650"/>
              </w:tabs>
              <w:spacing w:line="260" w:lineRule="exact"/>
              <w:rPr>
                <w:rFonts w:ascii="宋体" w:hAnsi="宋体"/>
                <w:color w:val="000000"/>
                <w:sz w:val="18"/>
                <w:szCs w:val="21"/>
              </w:rPr>
            </w:pPr>
          </w:p>
          <w:p>
            <w:pPr>
              <w:tabs>
                <w:tab w:val="left" w:pos="1650"/>
              </w:tabs>
              <w:spacing w:line="260" w:lineRule="exact"/>
              <w:rPr>
                <w:rFonts w:ascii="宋体" w:hAnsi="宋体"/>
                <w:color w:val="000000"/>
                <w:sz w:val="18"/>
                <w:szCs w:val="21"/>
              </w:rPr>
            </w:pPr>
          </w:p>
          <w:p>
            <w:pPr>
              <w:tabs>
                <w:tab w:val="left" w:pos="1650"/>
              </w:tabs>
              <w:spacing w:line="260" w:lineRule="exact"/>
              <w:rPr>
                <w:rFonts w:ascii="宋体" w:hAnsi="宋体"/>
                <w:color w:val="000000"/>
                <w:sz w:val="18"/>
                <w:szCs w:val="21"/>
              </w:rPr>
            </w:pPr>
            <w:r>
              <w:rPr>
                <w:rFonts w:hint="eastAsia" w:ascii="宋体" w:hAnsi="宋体"/>
                <w:color w:val="000000"/>
                <w:sz w:val="18"/>
                <w:szCs w:val="21"/>
              </w:rPr>
              <w:t>签名</w:t>
            </w:r>
          </w:p>
          <w:p>
            <w:pPr>
              <w:tabs>
                <w:tab w:val="left" w:pos="1650"/>
              </w:tabs>
              <w:spacing w:line="260" w:lineRule="exact"/>
              <w:jc w:val="center"/>
              <w:rPr>
                <w:rFonts w:ascii="宋体" w:hAnsi="宋体"/>
                <w:color w:val="000000"/>
                <w:sz w:val="18"/>
                <w:szCs w:val="21"/>
              </w:rPr>
            </w:pPr>
          </w:p>
          <w:p>
            <w:pPr>
              <w:tabs>
                <w:tab w:val="left" w:pos="1650"/>
              </w:tabs>
              <w:spacing w:line="260" w:lineRule="exact"/>
              <w:jc w:val="center"/>
              <w:rPr>
                <w:rFonts w:ascii="宋体" w:hAnsi="宋体"/>
                <w:color w:val="000000"/>
                <w:sz w:val="18"/>
                <w:szCs w:val="21"/>
              </w:rPr>
            </w:pPr>
          </w:p>
          <w:p>
            <w:pPr>
              <w:spacing w:line="260" w:lineRule="exact"/>
              <w:jc w:val="center"/>
              <w:rPr>
                <w:rFonts w:ascii="仿宋" w:hAnsi="仿宋" w:eastAsia="仿宋"/>
                <w:szCs w:val="21"/>
              </w:rPr>
            </w:pPr>
            <w:r>
              <w:rPr>
                <w:rFonts w:hint="eastAsia" w:ascii="宋体" w:hAnsi="宋体"/>
                <w:color w:val="000000"/>
                <w:sz w:val="18"/>
                <w:szCs w:val="21"/>
              </w:rPr>
              <w:t xml:space="preserve">             年　　月　　日</w:t>
            </w:r>
          </w:p>
        </w:tc>
        <w:tc>
          <w:tcPr>
            <w:tcW w:w="1110" w:type="dxa"/>
            <w:gridSpan w:val="3"/>
            <w:tcBorders>
              <w:top w:val="nil"/>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Cs w:val="21"/>
              </w:rPr>
            </w:pPr>
            <w:r>
              <w:rPr>
                <w:rFonts w:hint="eastAsia" w:ascii="宋体" w:hAnsi="宋体" w:cs="宋体"/>
                <w:kern w:val="0"/>
                <w:szCs w:val="21"/>
              </w:rPr>
              <w:t>资格审查</w:t>
            </w:r>
          </w:p>
          <w:p>
            <w:pPr>
              <w:spacing w:line="260" w:lineRule="exact"/>
              <w:jc w:val="center"/>
              <w:rPr>
                <w:rFonts w:ascii="宋体" w:hAnsi="宋体"/>
                <w:b/>
                <w:szCs w:val="21"/>
              </w:rPr>
            </w:pPr>
            <w:r>
              <w:rPr>
                <w:rFonts w:hint="eastAsia" w:ascii="宋体" w:hAnsi="宋体" w:cs="宋体"/>
                <w:kern w:val="0"/>
                <w:szCs w:val="21"/>
              </w:rPr>
              <w:t>复审意见</w:t>
            </w:r>
          </w:p>
        </w:tc>
        <w:tc>
          <w:tcPr>
            <w:tcW w:w="3802" w:type="dxa"/>
            <w:gridSpan w:val="9"/>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p>
            <w:pPr>
              <w:widowControl/>
              <w:jc w:val="left"/>
              <w:rPr>
                <w:rFonts w:ascii="宋体" w:hAnsi="宋体" w:cs="宋体"/>
                <w:kern w:val="0"/>
                <w:szCs w:val="21"/>
              </w:rPr>
            </w:pPr>
          </w:p>
          <w:p>
            <w:pPr>
              <w:widowControl/>
              <w:jc w:val="left"/>
              <w:rPr>
                <w:rFonts w:ascii="宋体" w:hAnsi="宋体" w:cs="宋体"/>
                <w:kern w:val="0"/>
                <w:szCs w:val="21"/>
              </w:rPr>
            </w:pPr>
          </w:p>
          <w:p>
            <w:pPr>
              <w:widowControl/>
              <w:jc w:val="left"/>
              <w:rPr>
                <w:rFonts w:ascii="宋体" w:hAnsi="宋体" w:cs="宋体"/>
                <w:kern w:val="0"/>
                <w:szCs w:val="21"/>
              </w:rPr>
            </w:pPr>
            <w:r>
              <w:rPr>
                <w:rFonts w:hint="eastAsia" w:ascii="宋体" w:hAnsi="宋体" w:cs="宋体"/>
                <w:kern w:val="0"/>
                <w:szCs w:val="21"/>
              </w:rPr>
              <w:t>签名</w:t>
            </w:r>
          </w:p>
          <w:p>
            <w:pPr>
              <w:widowControl/>
              <w:jc w:val="left"/>
              <w:rPr>
                <w:rFonts w:ascii="宋体" w:hAnsi="宋体" w:cs="宋体"/>
                <w:kern w:val="0"/>
                <w:szCs w:val="21"/>
              </w:rPr>
            </w:pPr>
          </w:p>
          <w:p>
            <w:pPr>
              <w:spacing w:line="260" w:lineRule="exact"/>
              <w:ind w:left="1590" w:right="360"/>
              <w:rPr>
                <w:rFonts w:ascii="仿宋" w:hAnsi="仿宋" w:eastAsia="仿宋"/>
                <w:sz w:val="24"/>
              </w:rPr>
            </w:pPr>
            <w:r>
              <w:rPr>
                <w:rFonts w:hint="eastAsia" w:ascii="宋体" w:hAnsi="宋体"/>
                <w:color w:val="000000"/>
                <w:sz w:val="18"/>
                <w:szCs w:val="21"/>
              </w:rPr>
              <w:t>年　 　月　　日</w:t>
            </w:r>
          </w:p>
        </w:tc>
      </w:tr>
    </w:tbl>
    <w:p>
      <w:pPr>
        <w:spacing w:line="560" w:lineRule="exact"/>
        <w:rPr>
          <w:rFonts w:ascii="仿宋_GB2312" w:eastAsia="仿宋_GB2312"/>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altName w:val="Arial Unicode MS"/>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4097" o:spid="_x0000_s4097" o:spt="202" type="#_x0000_t202" style="position:absolute;left:0pt;margin-left:208.3pt;margin-top:-3.75pt;height:14.7pt;width:11.25pt;mso-position-horizontal-relative:margin;z-index:251658240;mso-width-relative:page;mso-height-relative:page;" filled="f" stroked="f" coordsize="21600,21600">
          <v:path/>
          <v:fill on="f" focussize="0,0"/>
          <v:stroke on="f"/>
          <v:imagedata o:title=""/>
          <o:lock v:ext="edit" aspectratio="f"/>
          <v:textbox inset="0mm,0mm,0mm,0mm">
            <w:txbxContent>
              <w:p>
                <w:pPr>
                  <w:pStyle w:val="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  \* MERGEFORMAT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F4406C"/>
    <w:rsid w:val="00013FFE"/>
    <w:rsid w:val="00047271"/>
    <w:rsid w:val="00064A51"/>
    <w:rsid w:val="0007520D"/>
    <w:rsid w:val="00091EB7"/>
    <w:rsid w:val="000C3185"/>
    <w:rsid w:val="00137E88"/>
    <w:rsid w:val="00146044"/>
    <w:rsid w:val="00161F50"/>
    <w:rsid w:val="001C3AE7"/>
    <w:rsid w:val="001C4F97"/>
    <w:rsid w:val="001C5506"/>
    <w:rsid w:val="001F29DC"/>
    <w:rsid w:val="00220FC6"/>
    <w:rsid w:val="0025064C"/>
    <w:rsid w:val="00257558"/>
    <w:rsid w:val="002E7DBB"/>
    <w:rsid w:val="00311055"/>
    <w:rsid w:val="00377C64"/>
    <w:rsid w:val="0039272F"/>
    <w:rsid w:val="003A4286"/>
    <w:rsid w:val="003B4D34"/>
    <w:rsid w:val="0040521C"/>
    <w:rsid w:val="00422D10"/>
    <w:rsid w:val="004329A9"/>
    <w:rsid w:val="0044146A"/>
    <w:rsid w:val="00465D54"/>
    <w:rsid w:val="004727D2"/>
    <w:rsid w:val="00472B40"/>
    <w:rsid w:val="004838A6"/>
    <w:rsid w:val="00484CFC"/>
    <w:rsid w:val="0049301B"/>
    <w:rsid w:val="0049671C"/>
    <w:rsid w:val="004B6279"/>
    <w:rsid w:val="00500661"/>
    <w:rsid w:val="005044B5"/>
    <w:rsid w:val="00544934"/>
    <w:rsid w:val="00544FCB"/>
    <w:rsid w:val="005810FF"/>
    <w:rsid w:val="00585E53"/>
    <w:rsid w:val="00602135"/>
    <w:rsid w:val="00611E3D"/>
    <w:rsid w:val="0063510C"/>
    <w:rsid w:val="00650BBD"/>
    <w:rsid w:val="006E3431"/>
    <w:rsid w:val="006F5F97"/>
    <w:rsid w:val="00716D8F"/>
    <w:rsid w:val="00723A6F"/>
    <w:rsid w:val="007444DD"/>
    <w:rsid w:val="00775C66"/>
    <w:rsid w:val="007A6FFA"/>
    <w:rsid w:val="007F3AD1"/>
    <w:rsid w:val="00822BC4"/>
    <w:rsid w:val="00896612"/>
    <w:rsid w:val="008C597F"/>
    <w:rsid w:val="008C60B8"/>
    <w:rsid w:val="009170D7"/>
    <w:rsid w:val="009504ED"/>
    <w:rsid w:val="009548EC"/>
    <w:rsid w:val="009929D2"/>
    <w:rsid w:val="00996570"/>
    <w:rsid w:val="009B5419"/>
    <w:rsid w:val="009E4F7D"/>
    <w:rsid w:val="009F7CCF"/>
    <w:rsid w:val="00A1618E"/>
    <w:rsid w:val="00A358DB"/>
    <w:rsid w:val="00A67139"/>
    <w:rsid w:val="00A7114B"/>
    <w:rsid w:val="00AB5988"/>
    <w:rsid w:val="00AC4F04"/>
    <w:rsid w:val="00AD6435"/>
    <w:rsid w:val="00AE1D12"/>
    <w:rsid w:val="00AF02D4"/>
    <w:rsid w:val="00AF0CD8"/>
    <w:rsid w:val="00B221FA"/>
    <w:rsid w:val="00B421F2"/>
    <w:rsid w:val="00B5281F"/>
    <w:rsid w:val="00B56184"/>
    <w:rsid w:val="00B57222"/>
    <w:rsid w:val="00B97E4B"/>
    <w:rsid w:val="00C14625"/>
    <w:rsid w:val="00C23EE7"/>
    <w:rsid w:val="00C34B89"/>
    <w:rsid w:val="00C4596F"/>
    <w:rsid w:val="00C54EAD"/>
    <w:rsid w:val="00C553D3"/>
    <w:rsid w:val="00C876F6"/>
    <w:rsid w:val="00CC5502"/>
    <w:rsid w:val="00CD39B1"/>
    <w:rsid w:val="00CD6F8B"/>
    <w:rsid w:val="00D26399"/>
    <w:rsid w:val="00D734DB"/>
    <w:rsid w:val="00D944D9"/>
    <w:rsid w:val="00DF54BB"/>
    <w:rsid w:val="00E51973"/>
    <w:rsid w:val="00E56F57"/>
    <w:rsid w:val="00E777FE"/>
    <w:rsid w:val="00ED3898"/>
    <w:rsid w:val="00EE7A51"/>
    <w:rsid w:val="00EF24B8"/>
    <w:rsid w:val="00F20877"/>
    <w:rsid w:val="00F36567"/>
    <w:rsid w:val="00F4406C"/>
    <w:rsid w:val="00FA490F"/>
    <w:rsid w:val="00FA6431"/>
    <w:rsid w:val="01B737A3"/>
    <w:rsid w:val="02B426D9"/>
    <w:rsid w:val="07D36A79"/>
    <w:rsid w:val="084E29F0"/>
    <w:rsid w:val="0EE33FC1"/>
    <w:rsid w:val="0FD16923"/>
    <w:rsid w:val="136F575B"/>
    <w:rsid w:val="14C95556"/>
    <w:rsid w:val="15B60E21"/>
    <w:rsid w:val="1A6D72FB"/>
    <w:rsid w:val="23331961"/>
    <w:rsid w:val="25EE70BD"/>
    <w:rsid w:val="27E16E76"/>
    <w:rsid w:val="2CD456F1"/>
    <w:rsid w:val="328C0C70"/>
    <w:rsid w:val="33B318D5"/>
    <w:rsid w:val="348307CB"/>
    <w:rsid w:val="35D9377B"/>
    <w:rsid w:val="38686935"/>
    <w:rsid w:val="39BB0B6C"/>
    <w:rsid w:val="3F8B5F7C"/>
    <w:rsid w:val="4033493D"/>
    <w:rsid w:val="41854ED5"/>
    <w:rsid w:val="442C7779"/>
    <w:rsid w:val="4A4948E9"/>
    <w:rsid w:val="4AE50D15"/>
    <w:rsid w:val="4B2D5424"/>
    <w:rsid w:val="4C0E2747"/>
    <w:rsid w:val="4EEB2AD9"/>
    <w:rsid w:val="50944A00"/>
    <w:rsid w:val="513B496D"/>
    <w:rsid w:val="53C00F89"/>
    <w:rsid w:val="53FC62ED"/>
    <w:rsid w:val="569351D3"/>
    <w:rsid w:val="5AD02DB3"/>
    <w:rsid w:val="5D8F3DCA"/>
    <w:rsid w:val="5DD25947"/>
    <w:rsid w:val="646250B1"/>
    <w:rsid w:val="64FB3982"/>
    <w:rsid w:val="656B1D06"/>
    <w:rsid w:val="6E886054"/>
    <w:rsid w:val="70EB5B64"/>
    <w:rsid w:val="71622E47"/>
    <w:rsid w:val="719C0EC8"/>
    <w:rsid w:val="72EB3E0D"/>
    <w:rsid w:val="73DF4FDD"/>
    <w:rsid w:val="7859040B"/>
    <w:rsid w:val="7CF948A8"/>
    <w:rsid w:val="7F107C9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9"/>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5">
    <w:name w:val="Table Grid"/>
    <w:basedOn w:val="4"/>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7">
    <w:name w:val="Strong"/>
    <w:basedOn w:val="6"/>
    <w:qFormat/>
    <w:uiPriority w:val="22"/>
    <w:rPr>
      <w:b/>
      <w:bCs/>
    </w:rPr>
  </w:style>
  <w:style w:type="character" w:styleId="8">
    <w:name w:val="Hyperlink"/>
    <w:basedOn w:val="6"/>
    <w:semiHidden/>
    <w:unhideWhenUsed/>
    <w:qFormat/>
    <w:uiPriority w:val="99"/>
    <w:rPr>
      <w:color w:val="0000FF"/>
      <w:u w:val="single"/>
    </w:rPr>
  </w:style>
  <w:style w:type="character" w:customStyle="1" w:styleId="9">
    <w:name w:val="页眉 Char"/>
    <w:basedOn w:val="6"/>
    <w:link w:val="3"/>
    <w:semiHidden/>
    <w:qFormat/>
    <w:uiPriority w:val="99"/>
    <w:rPr>
      <w:sz w:val="18"/>
      <w:szCs w:val="18"/>
    </w:rPr>
  </w:style>
  <w:style w:type="character" w:customStyle="1" w:styleId="10">
    <w:name w:val="页脚 Char"/>
    <w:basedOn w:val="6"/>
    <w:link w:val="2"/>
    <w:semiHidden/>
    <w:qFormat/>
    <w:uiPriority w:val="99"/>
    <w:rPr>
      <w:sz w:val="18"/>
      <w:szCs w:val="18"/>
    </w:rPr>
  </w:style>
  <w:style w:type="paragraph" w:styleId="11">
    <w:name w:val="List Paragraph"/>
    <w:basedOn w:val="1"/>
    <w:qFormat/>
    <w:uiPriority w:val="0"/>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19</Pages>
  <Words>1160</Words>
  <Characters>6618</Characters>
  <Lines>55</Lines>
  <Paragraphs>15</Paragraphs>
  <TotalTime>153</TotalTime>
  <ScaleCrop>false</ScaleCrop>
  <LinksUpToDate>false</LinksUpToDate>
  <CharactersWithSpaces>7763</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2019-09-26T11:31:00Z</dcterms:created>
  <dc:creator>admin</dc:creator>
  <cp:lastModifiedBy>197266</cp:lastModifiedBy>
  <dcterms:modified xsi:type="dcterms:W3CDTF">2020-02-28T00:12:30Z</dcterms:modified>
  <cp:revision>173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