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485"/>
        </w:tabs>
        <w:spacing w:line="320" w:lineRule="exact"/>
        <w:ind w:right="-105" w:rightChars="-50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附件1             湖州经开投资发展集团有限公司2019年下半年人员招聘计划表</w:t>
      </w:r>
    </w:p>
    <w:tbl>
      <w:tblPr>
        <w:tblStyle w:val="2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11"/>
        <w:gridCol w:w="322"/>
        <w:gridCol w:w="1096"/>
        <w:gridCol w:w="744"/>
        <w:gridCol w:w="106"/>
        <w:gridCol w:w="844"/>
        <w:gridCol w:w="148"/>
        <w:gridCol w:w="142"/>
        <w:gridCol w:w="844"/>
        <w:gridCol w:w="7"/>
        <w:gridCol w:w="425"/>
        <w:gridCol w:w="422"/>
        <w:gridCol w:w="428"/>
        <w:gridCol w:w="281"/>
        <w:gridCol w:w="283"/>
        <w:gridCol w:w="429"/>
        <w:gridCol w:w="705"/>
        <w:gridCol w:w="3831"/>
        <w:gridCol w:w="566"/>
        <w:gridCol w:w="142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06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  位</w:t>
            </w:r>
          </w:p>
        </w:tc>
        <w:tc>
          <w:tcPr>
            <w:tcW w:w="1073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 聘 条 件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0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年限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其他要求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部门中层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管理人员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5年及以上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1、具有企事业单位同部门工作经验；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2、具备良好的沟通能力、表达能力及组织协调能力，拥有较强的执行力；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3、掌握相应的行政管理、企业形象文化建设相关知识，具有较强的文字功底和编辑能力；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4、工作责任心强，具有较强团队意识及企业公关能力，思路清晰、工作细致，拥有较强的学习和适应能力。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1年及以上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1、熟练掌握word、excel等办公软件；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2、善于沟通交流，接受新事物的能力强；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3、具有办公室工作经验者优先。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文字宣传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新闻学、中文、汉语言文学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1年及以上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1、有较强的文字功底，</w:t>
            </w:r>
            <w:r>
              <w:rPr>
                <w:rFonts w:ascii="宋体" w:hAnsi="宋体" w:cs="宋体"/>
                <w:sz w:val="18"/>
                <w:szCs w:val="18"/>
              </w:rPr>
              <w:t>工作积极主动，认真细致，团队合作意识强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2、擅长宣传策划、新闻报道、微信公众号运营。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部门中层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管理人员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房地产经营管理、资产评估与管理、公共事业管理、市场营销、物业管理、法学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5年及以上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1、熟悉资产处置、拍租、产权办理、信息管理、资产运营等；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2、较强的沟通协调能力；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3、具有相关职称或相关岗位工作经验者优先。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房地产经营管理、市场营销、物业管理、工商管理、经济学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35周岁以下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1、熟悉资产处置、拍租、产权办理、信息管理、资产运营等；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2、具有较强的沟通协调能力；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3、具有相关职称或相关岗位工作经验者优先。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战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部门中层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管理人员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工商管理、投资学、房地产经营管理、开发管理类、法学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硕士及以上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5年及以上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1、有战略投资、资产运营、基金运作等相关工作经历；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2、精通股权投资、企业经营等相关内容；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3、具有相关岗位工作经验者优先。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基金管理员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金融工程、经济学、投资学、金融学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1、具有基金从业资格证；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2、精通产业基金投资和管理；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3、具有相关岗位工作经验者优先。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建筑类、土木类、管理科学与工程类、建筑经济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1、二级造价师及以上（造价师证或造价员证）；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2、具有相关管理经验者优先。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融资专员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会计、财务管理、会计与审计、金融学、经济与金融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全日制本科及以上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1年及以上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</w:rPr>
              <w:t>精通金融制度、财务专业知识；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2、具有相关工作经验者优先。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441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857" w:type="dxa"/>
            <w:gridSpan w:val="22"/>
            <w:vAlign w:val="center"/>
          </w:tcPr>
          <w:p>
            <w:pPr>
              <w:tabs>
                <w:tab w:val="left" w:pos="10485"/>
              </w:tabs>
              <w:spacing w:line="320" w:lineRule="exact"/>
              <w:ind w:right="-105" w:rightChars="-5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浙江湖州环太湖集团有限公司2019年下半年人员招聘计划表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706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1073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招聘条件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06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工作年限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38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其他要求</w:t>
            </w: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综合部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人力资源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人力资源管理、管理学、组织行为学、劳动经济学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 年及以上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1、熟悉国家相关的法律法规及政策；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</w:t>
            </w:r>
            <w:r>
              <w:rPr>
                <w:rFonts w:ascii="宋体" w:hAnsi="宋体" w:cs="宋体"/>
                <w:sz w:val="18"/>
                <w:szCs w:val="18"/>
              </w:rPr>
              <w:t>熟悉人力资源管理各项实务的操作流程；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3、具有相关职称或相关岗位工作经验者优先。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程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土建项目管理员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建筑类、土木类、工程管理            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 年及以上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383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1、具有相关岗位管理工作经验；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2、工程师及以上职称者优先。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市政项目管理员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建筑类、工程管理、交通工程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 年及以上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383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1、具有相关岗位管理工作经验；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2、工程师及以上职称者优先。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水电项目管理员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建筑电气与智能化、道路桥梁、给排水科学与工程、电气工程及自动化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 年及以上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383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1、具有相关岗位管理工作经验；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2、工程师及以上职称者优先。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项目数据统计员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建筑类、工程管理、信息管理与信息系统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383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1、对工程项目管理有基本的了解；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2、熟练掌握计算机基本操作；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3、工程师及以上职称者优先。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Merge w:val="restart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会计、财务管理、会计与审计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初级会计及以上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383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1、熟练操作金蝶软件；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2、熟悉国家财税政策及有关法律法规；</w:t>
            </w:r>
            <w:r>
              <w:rPr>
                <w:rFonts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、熟练操作财务软件和办公软件</w:t>
            </w:r>
            <w:r>
              <w:rPr>
                <w:rFonts w:hint="eastAsia" w:ascii="宋体" w:hAnsi="宋体" w:cs="宋体"/>
                <w:sz w:val="18"/>
                <w:szCs w:val="18"/>
              </w:rPr>
              <w:t>，熟悉</w:t>
            </w:r>
            <w:r>
              <w:rPr>
                <w:rFonts w:ascii="宋体" w:hAnsi="宋体" w:cs="宋体"/>
                <w:sz w:val="18"/>
                <w:szCs w:val="18"/>
              </w:rPr>
              <w:t>财务处理流程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能独立完成会计账务处理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4、具有中级职称者优先。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出纳</w:t>
            </w:r>
          </w:p>
        </w:tc>
        <w:tc>
          <w:tcPr>
            <w:tcW w:w="19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会计、财务管理、会计与审计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3831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、熟</w:t>
            </w:r>
            <w:r>
              <w:rPr>
                <w:rFonts w:hint="eastAsia" w:ascii="宋体" w:hAnsi="宋体" w:cs="宋体"/>
                <w:sz w:val="18"/>
                <w:szCs w:val="18"/>
              </w:rPr>
              <w:t>练</w:t>
            </w:r>
            <w:r>
              <w:rPr>
                <w:rFonts w:ascii="宋体" w:hAnsi="宋体" w:cs="宋体"/>
                <w:sz w:val="18"/>
                <w:szCs w:val="18"/>
              </w:rPr>
              <w:t xml:space="preserve">操作财务软件、Excel、Word办公软件； </w:t>
            </w:r>
            <w:r>
              <w:rPr>
                <w:rFonts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</w:t>
            </w:r>
            <w:r>
              <w:rPr>
                <w:rFonts w:ascii="宋体" w:hAnsi="宋体" w:cs="宋体"/>
                <w:sz w:val="18"/>
                <w:szCs w:val="18"/>
              </w:rPr>
              <w:t>了解国家财经政策和会计、税务法规，熟悉银行结算业务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3、有相关工作经验者优先。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441" w:type="dxa"/>
            <w:gridSpan w:val="1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57" w:type="dxa"/>
            <w:gridSpan w:val="22"/>
            <w:vAlign w:val="center"/>
          </w:tcPr>
          <w:p>
            <w:pPr>
              <w:tabs>
                <w:tab w:val="left" w:pos="10485"/>
              </w:tabs>
              <w:spacing w:line="320" w:lineRule="exact"/>
              <w:ind w:right="-105" w:rightChars="-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湖州保税物流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中心有限公司2019年下半年人员招聘计划表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职位</w:t>
            </w:r>
          </w:p>
        </w:tc>
        <w:tc>
          <w:tcPr>
            <w:tcW w:w="11057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招聘条件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工作年限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其他要求</w:t>
            </w: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室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30周岁及以下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熟练使用办公软件和办公自动化设备；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具备良好的文字撰写能力；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具备良好的学习、沟通、独立工作、处理问题能力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；                                    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有相关工作经验者优先。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会计、财务管理、会计与审计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初级会计及以上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3年及以上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40周岁及以下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1、熟练操作金蝶软件；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2、熟悉国家财税政策及有关法律法规；</w:t>
            </w:r>
            <w:r>
              <w:rPr>
                <w:rFonts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、熟练操作财务软件和办公软件</w:t>
            </w:r>
            <w:r>
              <w:rPr>
                <w:rFonts w:hint="eastAsia" w:ascii="宋体" w:hAnsi="宋体" w:cs="宋体"/>
                <w:sz w:val="18"/>
                <w:szCs w:val="18"/>
              </w:rPr>
              <w:t>，熟悉</w:t>
            </w:r>
            <w:r>
              <w:rPr>
                <w:rFonts w:ascii="宋体" w:hAnsi="宋体" w:cs="宋体"/>
                <w:sz w:val="18"/>
                <w:szCs w:val="18"/>
              </w:rPr>
              <w:t>财务处理流程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能独立完成会计账务处理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4、具有中级职称者优先。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信息管理员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本科及以上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3年及以上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不限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40周岁及以下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1、熟悉计算机运营、管理、维护，熟练掌握word、excel等办公软件；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2、熟悉电子信息设备安装，维护，信息系统开发与运营等；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3、工作认真，积极主动。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招商、运营专员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国际贸易、电子商务、英语、金融、市场营销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2年以上外贸、招商、电子商务相关工作经验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具备较强的商务谈判技能、项目管理技能；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具备熟练的英语口语交流及书面表达能力；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具备较强的抗压和环境适应能力，能适应不定期出差；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具备较强的业务拓展能力、沟通交流能力、管理协调能力、市场分析能力、组织计划能力；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熟练使用办公软件和办公自动化设备；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具备良好的学习能力、独立工作能力、处理问题能力。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7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场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站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</w:tc>
        <w:tc>
          <w:tcPr>
            <w:tcW w:w="8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场站管理员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大专及以上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2年以上场站管理或仓储管理相关经验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25-50周岁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熟悉场站业务流程，熟练操作场站系统；</w:t>
            </w:r>
          </w:p>
          <w:p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熟练使用办公软件和办公自动化设备；</w:t>
            </w:r>
          </w:p>
          <w:p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熟悉装卸类机械操作；</w:t>
            </w:r>
          </w:p>
          <w:p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具备良好的计划、管理、沟通和协调能力，责任心强，有较强的团队合作意识；</w:t>
            </w:r>
          </w:p>
          <w:p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能适应夜间值班；</w:t>
            </w:r>
          </w:p>
          <w:p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具有有电工操作证者优先。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441" w:type="dxa"/>
            <w:gridSpan w:val="1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</w:tr>
    </w:tbl>
    <w:p>
      <w:pPr>
        <w:tabs>
          <w:tab w:val="left" w:pos="10485"/>
        </w:tabs>
        <w:spacing w:line="320" w:lineRule="exact"/>
        <w:ind w:right="-105" w:rightChars="-50"/>
        <w:jc w:val="left"/>
        <w:sectPr>
          <w:pgSz w:w="16838" w:h="11906" w:orient="landscape"/>
          <w:pgMar w:top="1134" w:right="1531" w:bottom="113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DA51D0"/>
    <w:multiLevelType w:val="singleLevel"/>
    <w:tmpl w:val="B2DA51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DFA081"/>
    <w:multiLevelType w:val="singleLevel"/>
    <w:tmpl w:val="ECDFA081"/>
    <w:lvl w:ilvl="0" w:tentative="0">
      <w:start w:val="1"/>
      <w:numFmt w:val="decimal"/>
      <w:suff w:val="nothing"/>
      <w:lvlText w:val="%1、"/>
      <w:lvlJc w:val="left"/>
      <w:rPr>
        <w:rFonts w:ascii="宋体" w:hAnsi="宋体" w:eastAsia="宋体" w:cs="宋体"/>
      </w:rPr>
    </w:lvl>
  </w:abstractNum>
  <w:abstractNum w:abstractNumId="2">
    <w:nsid w:val="1A612636"/>
    <w:multiLevelType w:val="singleLevel"/>
    <w:tmpl w:val="1A612636"/>
    <w:lvl w:ilvl="0" w:tentative="0">
      <w:start w:val="1"/>
      <w:numFmt w:val="decimal"/>
      <w:suff w:val="nothing"/>
      <w:lvlText w:val="%1、"/>
      <w:lvlJc w:val="left"/>
      <w:rPr>
        <w:rFonts w:ascii="宋体" w:hAnsi="宋体" w:eastAsia="宋体" w:cs="宋体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273DD"/>
    <w:rsid w:val="6CB2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2019-11-21T02:37:00Z</dcterms:created>
  <dc:creator>qzuser</dc:creator>
  <cp:lastModifiedBy>qzuser</cp:lastModifiedBy>
  <dcterms:modified xsi:type="dcterms:W3CDTF">2019-11-21T02:39:29Z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