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410"/>
        <w:gridCol w:w="1172"/>
        <w:gridCol w:w="1408"/>
        <w:gridCol w:w="973"/>
        <w:gridCol w:w="460"/>
        <w:gridCol w:w="959"/>
        <w:gridCol w:w="3625"/>
        <w:gridCol w:w="2691"/>
        <w:gridCol w:w="1782"/>
      </w:tblGrid>
      <w:tr w:rsidR="00A36078" w:rsidTr="00124588">
        <w:trPr>
          <w:trHeight w:val="380"/>
        </w:trPr>
        <w:tc>
          <w:tcPr>
            <w:tcW w:w="1582" w:type="dxa"/>
            <w:gridSpan w:val="2"/>
            <w:tcBorders>
              <w:top w:val="nil"/>
              <w:left w:val="nil"/>
              <w:bottom w:val="nil"/>
              <w:right w:val="nil"/>
            </w:tcBorders>
            <w:noWrap/>
            <w:tcMar>
              <w:top w:w="15" w:type="dxa"/>
              <w:left w:w="15" w:type="dxa"/>
              <w:right w:w="15" w:type="dxa"/>
            </w:tcMar>
            <w:vAlign w:val="center"/>
          </w:tcPr>
          <w:p w:rsidR="00A36078" w:rsidRDefault="00A36078" w:rsidP="0012458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附件1</w:t>
            </w:r>
          </w:p>
        </w:tc>
        <w:tc>
          <w:tcPr>
            <w:tcW w:w="1408" w:type="dxa"/>
            <w:tcBorders>
              <w:top w:val="nil"/>
              <w:left w:val="nil"/>
              <w:bottom w:val="nil"/>
              <w:right w:val="nil"/>
            </w:tcBorders>
            <w:noWrap/>
            <w:tcMar>
              <w:top w:w="15" w:type="dxa"/>
              <w:left w:w="15" w:type="dxa"/>
              <w:right w:w="15" w:type="dxa"/>
            </w:tcMar>
            <w:vAlign w:val="center"/>
          </w:tcPr>
          <w:p w:rsidR="00A36078" w:rsidRDefault="00A36078" w:rsidP="00124588">
            <w:pPr>
              <w:rPr>
                <w:rFonts w:ascii="宋体" w:hAnsi="宋体" w:cs="宋体" w:hint="eastAsia"/>
                <w:color w:val="000000"/>
                <w:sz w:val="22"/>
                <w:szCs w:val="22"/>
              </w:rPr>
            </w:pPr>
          </w:p>
        </w:tc>
        <w:tc>
          <w:tcPr>
            <w:tcW w:w="973" w:type="dxa"/>
            <w:tcBorders>
              <w:top w:val="nil"/>
              <w:left w:val="nil"/>
              <w:bottom w:val="nil"/>
              <w:right w:val="nil"/>
            </w:tcBorders>
            <w:noWrap/>
            <w:tcMar>
              <w:top w:w="15" w:type="dxa"/>
              <w:left w:w="15" w:type="dxa"/>
              <w:right w:w="15" w:type="dxa"/>
            </w:tcMar>
            <w:vAlign w:val="center"/>
          </w:tcPr>
          <w:p w:rsidR="00A36078" w:rsidRDefault="00A36078" w:rsidP="00124588">
            <w:pPr>
              <w:rPr>
                <w:rFonts w:ascii="宋体" w:hAnsi="宋体" w:cs="宋体" w:hint="eastAsia"/>
                <w:color w:val="000000"/>
                <w:sz w:val="22"/>
                <w:szCs w:val="22"/>
              </w:rPr>
            </w:pPr>
          </w:p>
        </w:tc>
        <w:tc>
          <w:tcPr>
            <w:tcW w:w="460" w:type="dxa"/>
            <w:tcBorders>
              <w:top w:val="nil"/>
              <w:left w:val="nil"/>
              <w:bottom w:val="nil"/>
              <w:right w:val="nil"/>
            </w:tcBorders>
            <w:noWrap/>
            <w:tcMar>
              <w:top w:w="15" w:type="dxa"/>
              <w:left w:w="15" w:type="dxa"/>
              <w:right w:w="15" w:type="dxa"/>
            </w:tcMar>
            <w:vAlign w:val="center"/>
          </w:tcPr>
          <w:p w:rsidR="00A36078" w:rsidRDefault="00A36078" w:rsidP="00124588">
            <w:pPr>
              <w:rPr>
                <w:rFonts w:ascii="宋体" w:hAnsi="宋体" w:cs="宋体" w:hint="eastAsia"/>
                <w:color w:val="000000"/>
                <w:sz w:val="22"/>
                <w:szCs w:val="22"/>
              </w:rPr>
            </w:pPr>
          </w:p>
        </w:tc>
        <w:tc>
          <w:tcPr>
            <w:tcW w:w="959" w:type="dxa"/>
            <w:tcBorders>
              <w:top w:val="nil"/>
              <w:left w:val="nil"/>
              <w:bottom w:val="nil"/>
              <w:right w:val="nil"/>
            </w:tcBorders>
            <w:noWrap/>
            <w:tcMar>
              <w:top w:w="15" w:type="dxa"/>
              <w:left w:w="15" w:type="dxa"/>
              <w:right w:w="15" w:type="dxa"/>
            </w:tcMar>
            <w:vAlign w:val="center"/>
          </w:tcPr>
          <w:p w:rsidR="00A36078" w:rsidRDefault="00A36078" w:rsidP="00124588">
            <w:pPr>
              <w:rPr>
                <w:rFonts w:ascii="宋体" w:hAnsi="宋体" w:cs="宋体" w:hint="eastAsia"/>
                <w:color w:val="000000"/>
                <w:sz w:val="22"/>
                <w:szCs w:val="22"/>
              </w:rPr>
            </w:pPr>
          </w:p>
        </w:tc>
        <w:tc>
          <w:tcPr>
            <w:tcW w:w="3625" w:type="dxa"/>
            <w:tcBorders>
              <w:top w:val="nil"/>
              <w:left w:val="nil"/>
              <w:bottom w:val="nil"/>
              <w:right w:val="nil"/>
            </w:tcBorders>
            <w:noWrap/>
            <w:tcMar>
              <w:top w:w="15" w:type="dxa"/>
              <w:left w:w="15" w:type="dxa"/>
              <w:right w:w="15" w:type="dxa"/>
            </w:tcMar>
            <w:vAlign w:val="center"/>
          </w:tcPr>
          <w:p w:rsidR="00A36078" w:rsidRDefault="00A36078" w:rsidP="00124588">
            <w:pPr>
              <w:rPr>
                <w:rFonts w:ascii="宋体" w:hAnsi="宋体" w:cs="宋体" w:hint="eastAsia"/>
                <w:color w:val="000000"/>
                <w:sz w:val="22"/>
                <w:szCs w:val="22"/>
              </w:rPr>
            </w:pPr>
          </w:p>
        </w:tc>
        <w:tc>
          <w:tcPr>
            <w:tcW w:w="2691" w:type="dxa"/>
            <w:tcBorders>
              <w:top w:val="nil"/>
              <w:left w:val="nil"/>
              <w:bottom w:val="nil"/>
              <w:right w:val="nil"/>
            </w:tcBorders>
            <w:noWrap/>
            <w:tcMar>
              <w:top w:w="15" w:type="dxa"/>
              <w:left w:w="15" w:type="dxa"/>
              <w:right w:w="15" w:type="dxa"/>
            </w:tcMar>
            <w:vAlign w:val="center"/>
          </w:tcPr>
          <w:p w:rsidR="00A36078" w:rsidRDefault="00A36078" w:rsidP="00124588">
            <w:pPr>
              <w:jc w:val="center"/>
              <w:rPr>
                <w:rFonts w:ascii="宋体" w:hAnsi="宋体" w:cs="宋体" w:hint="eastAsia"/>
                <w:color w:val="000000"/>
                <w:sz w:val="22"/>
                <w:szCs w:val="22"/>
              </w:rPr>
            </w:pPr>
          </w:p>
        </w:tc>
        <w:tc>
          <w:tcPr>
            <w:tcW w:w="1782" w:type="dxa"/>
            <w:tcBorders>
              <w:top w:val="nil"/>
              <w:left w:val="nil"/>
              <w:bottom w:val="nil"/>
              <w:right w:val="nil"/>
            </w:tcBorders>
            <w:noWrap/>
            <w:tcMar>
              <w:top w:w="15" w:type="dxa"/>
              <w:left w:w="15" w:type="dxa"/>
              <w:right w:w="15" w:type="dxa"/>
            </w:tcMar>
            <w:vAlign w:val="center"/>
          </w:tcPr>
          <w:p w:rsidR="00A36078" w:rsidRDefault="00A36078" w:rsidP="00124588">
            <w:pPr>
              <w:rPr>
                <w:rFonts w:ascii="宋体" w:hAnsi="宋体" w:cs="宋体" w:hint="eastAsia"/>
                <w:color w:val="000000"/>
                <w:sz w:val="22"/>
                <w:szCs w:val="22"/>
              </w:rPr>
            </w:pPr>
          </w:p>
        </w:tc>
      </w:tr>
      <w:tr w:rsidR="00A36078" w:rsidTr="00124588">
        <w:trPr>
          <w:trHeight w:val="657"/>
        </w:trPr>
        <w:tc>
          <w:tcPr>
            <w:tcW w:w="13480" w:type="dxa"/>
            <w:gridSpan w:val="9"/>
            <w:tcBorders>
              <w:top w:val="nil"/>
              <w:left w:val="nil"/>
              <w:bottom w:val="single" w:sz="4" w:space="0" w:color="000000"/>
              <w:right w:val="nil"/>
            </w:tcBorders>
            <w:tcMar>
              <w:top w:w="15" w:type="dxa"/>
              <w:left w:w="15" w:type="dxa"/>
              <w:right w:w="15" w:type="dxa"/>
            </w:tcMar>
            <w:vAlign w:val="center"/>
          </w:tcPr>
          <w:p w:rsidR="00A36078" w:rsidRDefault="00A36078" w:rsidP="00124588">
            <w:pPr>
              <w:widowControl/>
              <w:jc w:val="center"/>
              <w:textAlignment w:val="center"/>
              <w:rPr>
                <w:rFonts w:ascii="宋体" w:hAnsi="宋体" w:cs="宋体" w:hint="eastAsia"/>
                <w:b/>
                <w:color w:val="000000"/>
                <w:sz w:val="32"/>
                <w:szCs w:val="32"/>
              </w:rPr>
            </w:pPr>
            <w:r>
              <w:rPr>
                <w:rFonts w:ascii="宋体" w:hAnsi="宋体" w:cs="宋体" w:hint="eastAsia"/>
                <w:b/>
                <w:color w:val="000000"/>
                <w:kern w:val="0"/>
                <w:sz w:val="32"/>
                <w:szCs w:val="32"/>
                <w:lang/>
              </w:rPr>
              <w:t>2019年上半年浙江省湖州市部分市属事业单位面向全国引进高层次人才计划表</w:t>
            </w:r>
          </w:p>
        </w:tc>
      </w:tr>
      <w:tr w:rsidR="00A36078" w:rsidTr="00124588">
        <w:trPr>
          <w:trHeight w:val="657"/>
        </w:trPr>
        <w:tc>
          <w:tcPr>
            <w:tcW w:w="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6078" w:rsidRDefault="00A36078" w:rsidP="00124588">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序号</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6078" w:rsidRDefault="00A36078" w:rsidP="00124588">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主管单位</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6078" w:rsidRDefault="00A36078" w:rsidP="00124588">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招聘单位</w:t>
            </w:r>
          </w:p>
        </w:tc>
        <w:tc>
          <w:tcPr>
            <w:tcW w:w="9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6078" w:rsidRDefault="00A36078" w:rsidP="00124588">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 xml:space="preserve">招聘岗位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6078" w:rsidRDefault="00A36078" w:rsidP="00124588">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 xml:space="preserve">招聘人数   </w:t>
            </w:r>
          </w:p>
        </w:tc>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6078" w:rsidRDefault="00A36078" w:rsidP="00124588">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学历/</w:t>
            </w:r>
            <w:r>
              <w:rPr>
                <w:rFonts w:ascii="宋体" w:hAnsi="宋体" w:cs="宋体" w:hint="eastAsia"/>
                <w:b/>
                <w:color w:val="000000"/>
                <w:kern w:val="0"/>
                <w:sz w:val="20"/>
                <w:szCs w:val="20"/>
                <w:lang/>
              </w:rPr>
              <w:br/>
              <w:t xml:space="preserve">学位    </w:t>
            </w:r>
          </w:p>
        </w:tc>
        <w:tc>
          <w:tcPr>
            <w:tcW w:w="3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6078" w:rsidRDefault="00A36078" w:rsidP="00124588">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专业要求</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6078" w:rsidRDefault="00A36078" w:rsidP="00124588">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报名邮箱</w:t>
            </w:r>
          </w:p>
        </w:tc>
        <w:tc>
          <w:tcPr>
            <w:tcW w:w="17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6078" w:rsidRDefault="00A36078" w:rsidP="00124588">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联系电话</w:t>
            </w:r>
          </w:p>
        </w:tc>
      </w:tr>
      <w:tr w:rsidR="00A36078" w:rsidTr="00124588">
        <w:trPr>
          <w:trHeight w:val="960"/>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湖州市</w:t>
            </w:r>
            <w:r>
              <w:rPr>
                <w:rFonts w:ascii="仿宋_GB2312" w:eastAsia="仿宋_GB2312" w:hAnsi="宋体" w:cs="仿宋_GB2312" w:hint="eastAsia"/>
                <w:color w:val="000000"/>
                <w:kern w:val="0"/>
                <w:sz w:val="20"/>
                <w:szCs w:val="20"/>
                <w:lang/>
              </w:rPr>
              <w:br/>
              <w:t>发展和改革委员会</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湖州市发展规划研究院</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规划研究</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2</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硕士研究生</w:t>
            </w:r>
            <w:r>
              <w:rPr>
                <w:rFonts w:ascii="仿宋_GB2312" w:eastAsia="仿宋_GB2312" w:hAnsi="宋体" w:cs="仿宋_GB2312" w:hint="eastAsia"/>
                <w:color w:val="000000"/>
                <w:kern w:val="0"/>
                <w:sz w:val="20"/>
                <w:szCs w:val="20"/>
                <w:lang/>
              </w:rPr>
              <w:br/>
              <w:t>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产业经济学、区域经济学、人文地理学、环境科学</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宋体" w:hAnsi="宋体" w:cs="宋体" w:hint="eastAsia"/>
                <w:color w:val="0000FF"/>
                <w:sz w:val="22"/>
                <w:szCs w:val="22"/>
                <w:u w:val="single"/>
              </w:rPr>
            </w:pPr>
            <w:hyperlink r:id="rId4" w:history="1">
              <w:r>
                <w:rPr>
                  <w:rStyle w:val="a3"/>
                  <w:rFonts w:ascii="宋体" w:hAnsi="宋体" w:cs="宋体" w:hint="eastAsia"/>
                  <w:sz w:val="22"/>
                  <w:szCs w:val="22"/>
                </w:rPr>
                <w:t>hz2045968@126.com</w:t>
              </w:r>
              <w:r>
                <w:rPr>
                  <w:rStyle w:val="a3"/>
                  <w:rFonts w:ascii="宋体" w:hAnsi="宋体" w:cs="宋体" w:hint="eastAsia"/>
                  <w:sz w:val="22"/>
                  <w:szCs w:val="22"/>
                </w:rPr>
                <w:br/>
              </w:r>
            </w:hyperlink>
          </w:p>
        </w:tc>
        <w:tc>
          <w:tcPr>
            <w:tcW w:w="178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36078" w:rsidRDefault="00A36078" w:rsidP="0012458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周老师：13587286774</w:t>
            </w:r>
          </w:p>
        </w:tc>
      </w:tr>
      <w:tr w:rsidR="00A36078" w:rsidTr="00124588">
        <w:trPr>
          <w:trHeight w:val="955"/>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2</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湖州市住房和城乡建设局</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湖州市建设工程质量监督站</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工程质量</w:t>
            </w:r>
            <w:r>
              <w:rPr>
                <w:rFonts w:ascii="仿宋_GB2312" w:eastAsia="仿宋_GB2312" w:hAnsi="宋体" w:cs="仿宋_GB2312" w:hint="eastAsia"/>
                <w:color w:val="000000"/>
                <w:kern w:val="0"/>
                <w:sz w:val="20"/>
                <w:szCs w:val="20"/>
                <w:lang/>
              </w:rPr>
              <w:br/>
              <w:t>安全监督A</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硕士研究生</w:t>
            </w:r>
            <w:r>
              <w:rPr>
                <w:rFonts w:ascii="仿宋_GB2312" w:eastAsia="仿宋_GB2312" w:hAnsi="宋体" w:cs="仿宋_GB2312" w:hint="eastAsia"/>
                <w:color w:val="000000"/>
                <w:kern w:val="0"/>
                <w:sz w:val="20"/>
                <w:szCs w:val="20"/>
                <w:lang/>
              </w:rPr>
              <w:br/>
              <w:t>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结构工程、</w:t>
            </w:r>
            <w:r w:rsidRPr="000C3489">
              <w:rPr>
                <w:rFonts w:ascii="仿宋_GB2312" w:eastAsia="仿宋_GB2312" w:hAnsi="宋体" w:cs="仿宋_GB2312" w:hint="eastAsia"/>
                <w:kern w:val="0"/>
                <w:sz w:val="20"/>
                <w:szCs w:val="20"/>
                <w:lang/>
              </w:rPr>
              <w:t>建筑与土木工程</w:t>
            </w:r>
          </w:p>
        </w:tc>
        <w:tc>
          <w:tcPr>
            <w:tcW w:w="269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宋体" w:hAnsi="宋体" w:cs="宋体" w:hint="eastAsia"/>
                <w:color w:val="0000FF"/>
                <w:sz w:val="22"/>
                <w:szCs w:val="22"/>
                <w:u w:val="single"/>
              </w:rPr>
            </w:pPr>
            <w:hyperlink r:id="rId5" w:history="1">
              <w:r>
                <w:rPr>
                  <w:rStyle w:val="a3"/>
                  <w:rFonts w:ascii="宋体" w:hAnsi="宋体" w:cs="宋体" w:hint="eastAsia"/>
                  <w:sz w:val="22"/>
                  <w:szCs w:val="22"/>
                </w:rPr>
                <w:br/>
                <w:t>jsjsyzk@126.com</w:t>
              </w:r>
              <w:r>
                <w:rPr>
                  <w:rStyle w:val="a3"/>
                  <w:rFonts w:ascii="宋体" w:hAnsi="宋体" w:cs="宋体" w:hint="eastAsia"/>
                  <w:sz w:val="22"/>
                  <w:szCs w:val="22"/>
                </w:rPr>
                <w:br/>
              </w:r>
            </w:hyperlink>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36078" w:rsidRDefault="00A36078" w:rsidP="0012458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朱老师：15957226039</w:t>
            </w:r>
          </w:p>
        </w:tc>
      </w:tr>
      <w:tr w:rsidR="00A36078" w:rsidTr="00124588">
        <w:trPr>
          <w:trHeight w:val="955"/>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3</w:t>
            </w:r>
          </w:p>
        </w:tc>
        <w:tc>
          <w:tcPr>
            <w:tcW w:w="117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仿宋_GB2312" w:eastAsia="仿宋_GB2312" w:hAnsi="宋体" w:cs="仿宋_GB2312" w:hint="eastAsia"/>
                <w:color w:val="000000"/>
                <w:sz w:val="20"/>
                <w:szCs w:val="20"/>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仿宋_GB2312" w:eastAsia="仿宋_GB2312" w:hAnsi="宋体" w:cs="仿宋_GB2312" w:hint="eastAsia"/>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工程质量</w:t>
            </w:r>
            <w:r>
              <w:rPr>
                <w:rFonts w:ascii="仿宋_GB2312" w:eastAsia="仿宋_GB2312" w:hAnsi="宋体" w:cs="仿宋_GB2312" w:hint="eastAsia"/>
                <w:color w:val="000000"/>
                <w:kern w:val="0"/>
                <w:sz w:val="20"/>
                <w:szCs w:val="20"/>
                <w:lang/>
              </w:rPr>
              <w:br/>
              <w:t>安全监督B</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硕士研究生</w:t>
            </w:r>
            <w:r>
              <w:rPr>
                <w:rFonts w:ascii="仿宋_GB2312" w:eastAsia="仿宋_GB2312" w:hAnsi="宋体" w:cs="仿宋_GB2312" w:hint="eastAsia"/>
                <w:color w:val="000000"/>
                <w:kern w:val="0"/>
                <w:sz w:val="20"/>
                <w:szCs w:val="20"/>
                <w:lang/>
              </w:rPr>
              <w:br/>
              <w:t>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市政工程、桥梁与隧道工程、</w:t>
            </w:r>
            <w:r w:rsidRPr="000C3489">
              <w:rPr>
                <w:rFonts w:ascii="仿宋_GB2312" w:eastAsia="仿宋_GB2312" w:hAnsi="宋体" w:cs="仿宋_GB2312" w:hint="eastAsia"/>
                <w:kern w:val="0"/>
                <w:sz w:val="20"/>
                <w:szCs w:val="20"/>
                <w:lang/>
              </w:rPr>
              <w:t>给排水工程</w:t>
            </w:r>
          </w:p>
        </w:tc>
        <w:tc>
          <w:tcPr>
            <w:tcW w:w="26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宋体" w:hAnsi="宋体" w:cs="宋体" w:hint="eastAsia"/>
                <w:color w:val="0000FF"/>
                <w:sz w:val="22"/>
                <w:szCs w:val="22"/>
                <w:u w:val="single"/>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36078" w:rsidRDefault="00A36078" w:rsidP="00124588">
            <w:pPr>
              <w:jc w:val="center"/>
              <w:rPr>
                <w:rFonts w:ascii="宋体" w:hAnsi="宋体" w:cs="宋体" w:hint="eastAsia"/>
                <w:color w:val="000000"/>
                <w:sz w:val="20"/>
                <w:szCs w:val="20"/>
              </w:rPr>
            </w:pPr>
          </w:p>
        </w:tc>
      </w:tr>
      <w:tr w:rsidR="00A36078" w:rsidTr="00124588">
        <w:trPr>
          <w:trHeight w:val="955"/>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4</w:t>
            </w:r>
          </w:p>
        </w:tc>
        <w:tc>
          <w:tcPr>
            <w:tcW w:w="258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湖州市</w:t>
            </w:r>
            <w:r>
              <w:rPr>
                <w:rFonts w:ascii="仿宋_GB2312" w:eastAsia="仿宋_GB2312" w:hAnsi="宋体" w:cs="仿宋_GB2312" w:hint="eastAsia"/>
                <w:color w:val="000000"/>
                <w:kern w:val="0"/>
                <w:sz w:val="20"/>
                <w:szCs w:val="20"/>
                <w:lang/>
              </w:rPr>
              <w:br/>
              <w:t>交通运输局下属事业单位</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建设管理</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5</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硕士研究生及以上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桥梁与隧道工程</w:t>
            </w:r>
            <w:r w:rsidRPr="00EA4F3E">
              <w:rPr>
                <w:rFonts w:ascii="仿宋_GB2312" w:eastAsia="仿宋_GB2312" w:hAnsi="宋体" w:cs="仿宋_GB2312" w:hint="eastAsia"/>
                <w:color w:val="000000"/>
                <w:kern w:val="0"/>
                <w:sz w:val="20"/>
                <w:szCs w:val="20"/>
                <w:lang/>
              </w:rPr>
              <w:t>、土木工程</w:t>
            </w:r>
            <w:r>
              <w:rPr>
                <w:rFonts w:ascii="仿宋_GB2312" w:eastAsia="仿宋_GB2312" w:hAnsi="宋体" w:cs="仿宋_GB2312" w:hint="eastAsia"/>
                <w:color w:val="000000"/>
                <w:kern w:val="0"/>
                <w:sz w:val="20"/>
                <w:szCs w:val="20"/>
                <w:lang/>
              </w:rPr>
              <w:t>、</w:t>
            </w:r>
            <w:r w:rsidRPr="00EA4F3E">
              <w:rPr>
                <w:rFonts w:ascii="仿宋_GB2312" w:eastAsia="仿宋_GB2312" w:hAnsi="宋体" w:cs="仿宋_GB2312" w:hint="eastAsia"/>
                <w:color w:val="000000"/>
                <w:kern w:val="0"/>
                <w:sz w:val="20"/>
                <w:szCs w:val="20"/>
                <w:lang/>
              </w:rPr>
              <w:t>交通工程</w:t>
            </w:r>
            <w:r>
              <w:rPr>
                <w:rFonts w:ascii="仿宋_GB2312" w:eastAsia="仿宋_GB2312" w:hAnsi="宋体" w:cs="仿宋_GB2312" w:hint="eastAsia"/>
                <w:color w:val="000000"/>
                <w:kern w:val="0"/>
                <w:sz w:val="20"/>
                <w:szCs w:val="20"/>
                <w:lang/>
              </w:rPr>
              <w:t>、</w:t>
            </w:r>
            <w:r w:rsidRPr="00EA4F3E">
              <w:rPr>
                <w:rFonts w:ascii="仿宋_GB2312" w:eastAsia="仿宋_GB2312" w:hAnsi="宋体" w:cs="仿宋_GB2312" w:hint="eastAsia"/>
                <w:color w:val="000000"/>
                <w:kern w:val="0"/>
                <w:sz w:val="20"/>
                <w:szCs w:val="20"/>
                <w:lang/>
              </w:rPr>
              <w:t>交通运输工程、</w:t>
            </w:r>
            <w:r>
              <w:rPr>
                <w:rFonts w:ascii="仿宋_GB2312" w:eastAsia="仿宋_GB2312" w:hAnsi="宋体" w:cs="仿宋_GB2312" w:hint="eastAsia"/>
                <w:color w:val="000000"/>
                <w:kern w:val="0"/>
                <w:sz w:val="20"/>
                <w:szCs w:val="20"/>
                <w:lang/>
              </w:rPr>
              <w:t>道路与铁道工程、城市轨道交通工程</w:t>
            </w:r>
          </w:p>
        </w:tc>
        <w:tc>
          <w:tcPr>
            <w:tcW w:w="269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宋体" w:hAnsi="宋体" w:cs="宋体" w:hint="eastAsia"/>
                <w:color w:val="0000FF"/>
                <w:sz w:val="22"/>
                <w:szCs w:val="22"/>
                <w:u w:val="single"/>
              </w:rPr>
            </w:pPr>
            <w:hyperlink r:id="rId6" w:history="1">
              <w:r w:rsidRPr="00E53472">
                <w:rPr>
                  <w:rStyle w:val="a3"/>
                  <w:rFonts w:ascii="宋体" w:hAnsi="宋体" w:cs="宋体" w:hint="eastAsia"/>
                  <w:sz w:val="22"/>
                  <w:szCs w:val="22"/>
                </w:rPr>
                <w:br/>
                <w:t>871822441@qq.com</w:t>
              </w:r>
            </w:hyperlink>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36078" w:rsidRDefault="00A36078" w:rsidP="0012458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宋老师：13587267199</w:t>
            </w:r>
          </w:p>
        </w:tc>
      </w:tr>
      <w:tr w:rsidR="00A36078" w:rsidTr="00124588">
        <w:trPr>
          <w:trHeight w:val="736"/>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5</w:t>
            </w: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仿宋_GB2312" w:eastAsia="仿宋_GB2312" w:hAnsi="宋体" w:cs="仿宋_GB2312" w:hint="eastAsia"/>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规划管理</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2</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硕士研究生及以上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交通运输规划与管理</w:t>
            </w:r>
          </w:p>
        </w:tc>
        <w:tc>
          <w:tcPr>
            <w:tcW w:w="26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宋体" w:hAnsi="宋体" w:cs="宋体" w:hint="eastAsia"/>
                <w:color w:val="0000FF"/>
                <w:sz w:val="22"/>
                <w:szCs w:val="22"/>
                <w:u w:val="single"/>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36078" w:rsidRDefault="00A36078" w:rsidP="00124588">
            <w:pPr>
              <w:jc w:val="center"/>
              <w:rPr>
                <w:rFonts w:ascii="宋体" w:hAnsi="宋体" w:cs="宋体" w:hint="eastAsia"/>
                <w:color w:val="000000"/>
                <w:sz w:val="20"/>
                <w:szCs w:val="20"/>
              </w:rPr>
            </w:pPr>
          </w:p>
        </w:tc>
      </w:tr>
      <w:tr w:rsidR="00A36078" w:rsidTr="00124588">
        <w:trPr>
          <w:trHeight w:val="1265"/>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6</w:t>
            </w: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仿宋_GB2312" w:eastAsia="仿宋_GB2312" w:hAnsi="宋体" w:cs="仿宋_GB2312" w:hint="eastAsia"/>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运输管理</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3</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硕士研究生</w:t>
            </w:r>
            <w:r>
              <w:rPr>
                <w:rFonts w:ascii="仿宋_GB2312" w:eastAsia="仿宋_GB2312" w:hAnsi="宋体" w:cs="仿宋_GB2312" w:hint="eastAsia"/>
                <w:color w:val="000000"/>
                <w:kern w:val="0"/>
                <w:sz w:val="20"/>
                <w:szCs w:val="20"/>
                <w:lang/>
              </w:rPr>
              <w:br/>
              <w:t>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sidRPr="00EA4F3E">
              <w:rPr>
                <w:rFonts w:ascii="仿宋_GB2312" w:eastAsia="仿宋_GB2312" w:hAnsi="宋体" w:cs="仿宋_GB2312" w:hint="eastAsia"/>
                <w:color w:val="000000"/>
                <w:kern w:val="0"/>
                <w:sz w:val="20"/>
                <w:szCs w:val="20"/>
                <w:lang/>
              </w:rPr>
              <w:t>物流管理</w:t>
            </w:r>
            <w:r>
              <w:rPr>
                <w:rFonts w:ascii="仿宋_GB2312" w:eastAsia="仿宋_GB2312" w:hAnsi="宋体" w:cs="仿宋_GB2312" w:hint="eastAsia"/>
                <w:color w:val="000000"/>
                <w:kern w:val="0"/>
                <w:sz w:val="20"/>
                <w:szCs w:val="20"/>
                <w:lang/>
              </w:rPr>
              <w:t>、物流工程、</w:t>
            </w:r>
            <w:r w:rsidRPr="007834F5">
              <w:rPr>
                <w:rFonts w:ascii="仿宋_GB2312" w:eastAsia="仿宋_GB2312" w:hAnsi="宋体" w:cs="仿宋_GB2312" w:hint="eastAsia"/>
                <w:color w:val="000000"/>
                <w:kern w:val="0"/>
                <w:sz w:val="20"/>
                <w:szCs w:val="20"/>
                <w:lang/>
              </w:rPr>
              <w:t>物流管理与工程</w:t>
            </w:r>
            <w:r>
              <w:rPr>
                <w:rFonts w:ascii="仿宋_GB2312" w:eastAsia="仿宋_GB2312" w:hAnsi="宋体" w:cs="仿宋_GB2312" w:hint="eastAsia"/>
                <w:color w:val="000000"/>
                <w:kern w:val="0"/>
                <w:sz w:val="20"/>
                <w:szCs w:val="20"/>
                <w:lang/>
              </w:rPr>
              <w:t>、</w:t>
            </w:r>
            <w:r w:rsidRPr="00BA7E63">
              <w:rPr>
                <w:rFonts w:ascii="仿宋_GB2312" w:eastAsia="仿宋_GB2312" w:hAnsi="宋体" w:cs="仿宋_GB2312" w:hint="eastAsia"/>
                <w:color w:val="000000"/>
                <w:kern w:val="0"/>
                <w:sz w:val="20"/>
                <w:szCs w:val="20"/>
                <w:lang/>
              </w:rPr>
              <w:t>物流工程与管</w:t>
            </w:r>
            <w:r w:rsidRPr="00E46FC5">
              <w:rPr>
                <w:rFonts w:ascii="仿宋_GB2312" w:eastAsia="仿宋_GB2312" w:hAnsi="宋体" w:cs="仿宋_GB2312" w:hint="eastAsia"/>
                <w:color w:val="000000"/>
                <w:kern w:val="0"/>
                <w:sz w:val="20"/>
                <w:szCs w:val="20"/>
                <w:lang/>
              </w:rPr>
              <w:t>理、物流与供应链管理、交通运输工程、轮机工程、车辆工程、载运工具运用工程、安全工程、安全科学与技术</w:t>
            </w:r>
          </w:p>
        </w:tc>
        <w:tc>
          <w:tcPr>
            <w:tcW w:w="26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宋体" w:hAnsi="宋体" w:cs="宋体" w:hint="eastAsia"/>
                <w:color w:val="0000FF"/>
                <w:sz w:val="22"/>
                <w:szCs w:val="22"/>
                <w:u w:val="single"/>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36078" w:rsidRDefault="00A36078" w:rsidP="00124588">
            <w:pPr>
              <w:jc w:val="center"/>
              <w:rPr>
                <w:rFonts w:ascii="宋体" w:hAnsi="宋体" w:cs="宋体" w:hint="eastAsia"/>
                <w:color w:val="000000"/>
                <w:sz w:val="20"/>
                <w:szCs w:val="20"/>
              </w:rPr>
            </w:pPr>
          </w:p>
        </w:tc>
      </w:tr>
      <w:tr w:rsidR="00A36078" w:rsidTr="00124588">
        <w:trPr>
          <w:trHeight w:val="1027"/>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lastRenderedPageBreak/>
              <w:t>7</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湖州市经济和信息化局</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湖州市绿色智能制造研究院</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研究院院长助理</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硕士研究生及以上</w:t>
            </w:r>
          </w:p>
        </w:tc>
        <w:tc>
          <w:tcPr>
            <w:tcW w:w="36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产业经济学、区域经济学、统计学(经济学类)、企业管理、技术经济及管理、</w:t>
            </w:r>
            <w:r w:rsidRPr="00D35F5E">
              <w:rPr>
                <w:rFonts w:ascii="仿宋_GB2312" w:eastAsia="仿宋_GB2312" w:hAnsi="宋体" w:cs="仿宋_GB2312" w:hint="eastAsia"/>
                <w:color w:val="000000"/>
                <w:kern w:val="0"/>
                <w:sz w:val="20"/>
                <w:szCs w:val="20"/>
                <w:lang/>
              </w:rPr>
              <w:t>材料物理与化学</w:t>
            </w:r>
            <w:r>
              <w:rPr>
                <w:rFonts w:ascii="仿宋_GB2312" w:eastAsia="仿宋_GB2312" w:hAnsi="宋体" w:cs="仿宋_GB2312" w:hint="eastAsia"/>
                <w:color w:val="000000"/>
                <w:kern w:val="0"/>
                <w:sz w:val="20"/>
                <w:szCs w:val="20"/>
                <w:lang/>
              </w:rPr>
              <w:t>、</w:t>
            </w:r>
            <w:r w:rsidRPr="00D35F5E">
              <w:rPr>
                <w:rFonts w:ascii="仿宋_GB2312" w:eastAsia="仿宋_GB2312" w:hAnsi="宋体" w:cs="仿宋_GB2312" w:hint="eastAsia"/>
                <w:color w:val="000000"/>
                <w:kern w:val="0"/>
                <w:sz w:val="20"/>
                <w:szCs w:val="20"/>
                <w:lang/>
              </w:rPr>
              <w:t>材料学、</w:t>
            </w:r>
            <w:r>
              <w:rPr>
                <w:rFonts w:ascii="仿宋_GB2312" w:eastAsia="仿宋_GB2312" w:hAnsi="宋体" w:cs="仿宋_GB2312" w:hint="eastAsia"/>
                <w:color w:val="000000"/>
                <w:kern w:val="0"/>
                <w:sz w:val="20"/>
                <w:szCs w:val="20"/>
                <w:lang/>
              </w:rPr>
              <w:t>机械制造及其自动化（本科或研究生阶段的专业相符均可）</w:t>
            </w:r>
          </w:p>
        </w:tc>
        <w:tc>
          <w:tcPr>
            <w:tcW w:w="269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宋体" w:hAnsi="宋体" w:cs="宋体" w:hint="eastAsia"/>
                <w:color w:val="0000FF"/>
                <w:sz w:val="22"/>
                <w:szCs w:val="22"/>
                <w:u w:val="single"/>
              </w:rPr>
            </w:pPr>
            <w:hyperlink r:id="rId7" w:history="1">
              <w:r>
                <w:rPr>
                  <w:rStyle w:val="a3"/>
                  <w:rFonts w:ascii="宋体" w:hAnsi="宋体" w:cs="宋体" w:hint="eastAsia"/>
                  <w:sz w:val="22"/>
                  <w:szCs w:val="22"/>
                </w:rPr>
                <w:t>214224508@qq.com</w:t>
              </w:r>
            </w:hyperlink>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36078" w:rsidRDefault="00A36078" w:rsidP="0012458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周老师：13505721670</w:t>
            </w:r>
          </w:p>
        </w:tc>
      </w:tr>
      <w:tr w:rsidR="00A36078" w:rsidTr="00124588">
        <w:trPr>
          <w:trHeight w:val="764"/>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8</w:t>
            </w:r>
          </w:p>
        </w:tc>
        <w:tc>
          <w:tcPr>
            <w:tcW w:w="117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仿宋_GB2312" w:eastAsia="仿宋_GB2312" w:hAnsi="宋体" w:cs="仿宋_GB2312" w:hint="eastAsia"/>
                <w:color w:val="000000"/>
                <w:sz w:val="20"/>
                <w:szCs w:val="20"/>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仿宋_GB2312" w:eastAsia="仿宋_GB2312" w:hAnsi="宋体" w:cs="仿宋_GB2312" w:hint="eastAsia"/>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工业经济研究</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硕士研究生及以上</w:t>
            </w:r>
          </w:p>
        </w:tc>
        <w:tc>
          <w:tcPr>
            <w:tcW w:w="36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仿宋_GB2312" w:eastAsia="仿宋_GB2312" w:hAnsi="宋体" w:cs="仿宋_GB2312" w:hint="eastAsia"/>
                <w:color w:val="000000"/>
                <w:sz w:val="20"/>
                <w:szCs w:val="20"/>
              </w:rPr>
            </w:pPr>
          </w:p>
        </w:tc>
        <w:tc>
          <w:tcPr>
            <w:tcW w:w="26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宋体" w:hAnsi="宋体" w:cs="宋体" w:hint="eastAsia"/>
                <w:color w:val="0000FF"/>
                <w:sz w:val="22"/>
                <w:szCs w:val="22"/>
                <w:u w:val="single"/>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36078" w:rsidRDefault="00A36078" w:rsidP="00124588">
            <w:pPr>
              <w:jc w:val="center"/>
              <w:rPr>
                <w:rFonts w:ascii="宋体" w:hAnsi="宋体" w:cs="宋体" w:hint="eastAsia"/>
                <w:color w:val="000000"/>
                <w:sz w:val="20"/>
                <w:szCs w:val="20"/>
              </w:rPr>
            </w:pPr>
          </w:p>
        </w:tc>
      </w:tr>
      <w:tr w:rsidR="00A36078" w:rsidTr="00124588">
        <w:trPr>
          <w:trHeight w:val="1027"/>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9</w:t>
            </w:r>
          </w:p>
        </w:tc>
        <w:tc>
          <w:tcPr>
            <w:tcW w:w="117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仿宋_GB2312" w:eastAsia="仿宋_GB2312" w:hAnsi="宋体" w:cs="仿宋_GB2312" w:hint="eastAsia"/>
                <w:color w:val="000000"/>
                <w:sz w:val="20"/>
                <w:szCs w:val="20"/>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仿宋_GB2312" w:eastAsia="仿宋_GB2312" w:hAnsi="宋体" w:cs="仿宋_GB2312" w:hint="eastAsia"/>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绿色智造研究</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硕士研究生及以上</w:t>
            </w:r>
          </w:p>
        </w:tc>
        <w:tc>
          <w:tcPr>
            <w:tcW w:w="36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仿宋_GB2312" w:eastAsia="仿宋_GB2312" w:hAnsi="宋体" w:cs="仿宋_GB2312" w:hint="eastAsia"/>
                <w:color w:val="000000"/>
                <w:sz w:val="20"/>
                <w:szCs w:val="20"/>
              </w:rPr>
            </w:pPr>
          </w:p>
        </w:tc>
        <w:tc>
          <w:tcPr>
            <w:tcW w:w="26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宋体" w:hAnsi="宋体" w:cs="宋体" w:hint="eastAsia"/>
                <w:color w:val="0000FF"/>
                <w:sz w:val="22"/>
                <w:szCs w:val="22"/>
                <w:u w:val="single"/>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36078" w:rsidRDefault="00A36078" w:rsidP="00124588">
            <w:pPr>
              <w:jc w:val="center"/>
              <w:rPr>
                <w:rFonts w:ascii="宋体" w:hAnsi="宋体" w:cs="宋体" w:hint="eastAsia"/>
                <w:color w:val="000000"/>
                <w:sz w:val="20"/>
                <w:szCs w:val="20"/>
              </w:rPr>
            </w:pPr>
          </w:p>
        </w:tc>
      </w:tr>
      <w:tr w:rsidR="00A36078" w:rsidTr="00124588">
        <w:trPr>
          <w:trHeight w:val="808"/>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10</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湖州市审计局</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湖州市预概算审查中心</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计算机审计</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硕士研究生及以上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计算机科学与技术、计算机应用技术</w:t>
            </w:r>
          </w:p>
        </w:tc>
        <w:tc>
          <w:tcPr>
            <w:tcW w:w="269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宋体" w:hAnsi="宋体" w:cs="宋体" w:hint="eastAsia"/>
                <w:color w:val="0000FF"/>
                <w:sz w:val="22"/>
                <w:szCs w:val="22"/>
                <w:u w:val="single"/>
              </w:rPr>
            </w:pPr>
            <w:proofErr w:type="spellStart"/>
            <w:r>
              <w:rPr>
                <w:rFonts w:ascii="宋体" w:hAnsi="宋体" w:cs="宋体" w:hint="eastAsia"/>
                <w:color w:val="0000FF"/>
                <w:kern w:val="0"/>
                <w:sz w:val="22"/>
                <w:szCs w:val="22"/>
                <w:u w:val="single"/>
                <w:lang/>
              </w:rPr>
              <w:t>effylin</w:t>
            </w:r>
            <w:proofErr w:type="spellEnd"/>
            <w:r>
              <w:rPr>
                <w:rFonts w:ascii="宋体" w:hAnsi="宋体" w:cs="宋体" w:hint="eastAsia"/>
                <w:color w:val="0000FF"/>
                <w:kern w:val="0"/>
                <w:sz w:val="22"/>
                <w:szCs w:val="22"/>
                <w:u w:val="single"/>
                <w:lang/>
              </w:rPr>
              <w:t>＠</w:t>
            </w:r>
            <w:proofErr w:type="spellStart"/>
            <w:r>
              <w:rPr>
                <w:rFonts w:ascii="宋体" w:hAnsi="宋体" w:cs="宋体" w:hint="eastAsia"/>
                <w:color w:val="0000FF"/>
                <w:kern w:val="0"/>
                <w:sz w:val="22"/>
                <w:szCs w:val="22"/>
                <w:u w:val="single"/>
                <w:lang/>
              </w:rPr>
              <w:t>qq</w:t>
            </w:r>
            <w:proofErr w:type="spellEnd"/>
            <w:r>
              <w:rPr>
                <w:rFonts w:ascii="宋体" w:hAnsi="宋体" w:cs="宋体" w:hint="eastAsia"/>
                <w:color w:val="0000FF"/>
                <w:kern w:val="0"/>
                <w:sz w:val="22"/>
                <w:szCs w:val="22"/>
                <w:u w:val="single"/>
                <w:lang/>
              </w:rPr>
              <w:t>．com</w:t>
            </w:r>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36078" w:rsidRDefault="00A36078" w:rsidP="0012458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沈老师：13819289859</w:t>
            </w:r>
          </w:p>
        </w:tc>
      </w:tr>
      <w:tr w:rsidR="00A36078" w:rsidTr="00124588">
        <w:trPr>
          <w:trHeight w:val="808"/>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11</w:t>
            </w:r>
          </w:p>
        </w:tc>
        <w:tc>
          <w:tcPr>
            <w:tcW w:w="117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仿宋_GB2312" w:eastAsia="仿宋_GB2312" w:hAnsi="宋体" w:cs="仿宋_GB2312" w:hint="eastAsia"/>
                <w:color w:val="000000"/>
                <w:sz w:val="20"/>
                <w:szCs w:val="20"/>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仿宋_GB2312" w:eastAsia="仿宋_GB2312" w:hAnsi="宋体" w:cs="仿宋_GB2312" w:hint="eastAsia"/>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环境审计</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硕士研究生及以上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环境科学、环境工程、环境管理与经济</w:t>
            </w:r>
          </w:p>
        </w:tc>
        <w:tc>
          <w:tcPr>
            <w:tcW w:w="26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宋体" w:hAnsi="宋体" w:cs="宋体" w:hint="eastAsia"/>
                <w:color w:val="0000FF"/>
                <w:sz w:val="22"/>
                <w:szCs w:val="22"/>
                <w:u w:val="single"/>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36078" w:rsidRDefault="00A36078" w:rsidP="00124588">
            <w:pPr>
              <w:jc w:val="center"/>
              <w:rPr>
                <w:rFonts w:ascii="宋体" w:hAnsi="宋体" w:cs="宋体" w:hint="eastAsia"/>
                <w:color w:val="000000"/>
                <w:sz w:val="20"/>
                <w:szCs w:val="20"/>
              </w:rPr>
            </w:pPr>
          </w:p>
        </w:tc>
      </w:tr>
      <w:tr w:rsidR="00A36078" w:rsidTr="00124588">
        <w:trPr>
          <w:trHeight w:val="808"/>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12</w:t>
            </w:r>
          </w:p>
        </w:tc>
        <w:tc>
          <w:tcPr>
            <w:tcW w:w="117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仿宋_GB2312" w:eastAsia="仿宋_GB2312" w:hAnsi="宋体" w:cs="仿宋_GB2312" w:hint="eastAsia"/>
                <w:color w:val="000000"/>
                <w:sz w:val="20"/>
                <w:szCs w:val="20"/>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仿宋_GB2312" w:eastAsia="仿宋_GB2312" w:hAnsi="宋体" w:cs="仿宋_GB2312" w:hint="eastAsia"/>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文秘</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硕士研究生及以上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汉语言文字学、语言学及应用语言学、新闻学</w:t>
            </w:r>
          </w:p>
        </w:tc>
        <w:tc>
          <w:tcPr>
            <w:tcW w:w="26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宋体" w:hAnsi="宋体" w:cs="宋体" w:hint="eastAsia"/>
                <w:color w:val="0000FF"/>
                <w:sz w:val="22"/>
                <w:szCs w:val="22"/>
                <w:u w:val="single"/>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36078" w:rsidRDefault="00A36078" w:rsidP="00124588">
            <w:pPr>
              <w:jc w:val="center"/>
              <w:rPr>
                <w:rFonts w:ascii="宋体" w:hAnsi="宋体" w:cs="宋体" w:hint="eastAsia"/>
                <w:color w:val="000000"/>
                <w:sz w:val="20"/>
                <w:szCs w:val="20"/>
              </w:rPr>
            </w:pPr>
          </w:p>
        </w:tc>
      </w:tr>
      <w:tr w:rsidR="00A36078" w:rsidTr="00124588">
        <w:trPr>
          <w:trHeight w:val="808"/>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13</w:t>
            </w:r>
          </w:p>
        </w:tc>
        <w:tc>
          <w:tcPr>
            <w:tcW w:w="117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仿宋_GB2312" w:eastAsia="仿宋_GB2312" w:hAnsi="宋体" w:cs="仿宋_GB2312" w:hint="eastAsia"/>
                <w:color w:val="000000"/>
                <w:sz w:val="20"/>
                <w:szCs w:val="20"/>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仿宋_GB2312" w:eastAsia="仿宋_GB2312" w:hAnsi="宋体" w:cs="仿宋_GB2312" w:hint="eastAsia"/>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财务审计</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硕士研究生及以上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rPr>
              <w:t>会计学、审计、财务管理</w:t>
            </w:r>
          </w:p>
        </w:tc>
        <w:tc>
          <w:tcPr>
            <w:tcW w:w="26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36078" w:rsidRDefault="00A36078" w:rsidP="00124588">
            <w:pPr>
              <w:jc w:val="center"/>
              <w:rPr>
                <w:rFonts w:ascii="宋体" w:hAnsi="宋体" w:cs="宋体" w:hint="eastAsia"/>
                <w:color w:val="0000FF"/>
                <w:sz w:val="22"/>
                <w:szCs w:val="22"/>
                <w:u w:val="single"/>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36078" w:rsidRDefault="00A36078" w:rsidP="00124588">
            <w:pPr>
              <w:jc w:val="center"/>
              <w:rPr>
                <w:rFonts w:ascii="宋体" w:hAnsi="宋体" w:cs="宋体" w:hint="eastAsia"/>
                <w:color w:val="000000"/>
                <w:sz w:val="20"/>
                <w:szCs w:val="20"/>
              </w:rPr>
            </w:pPr>
          </w:p>
        </w:tc>
      </w:tr>
      <w:tr w:rsidR="00A36078" w:rsidTr="00124588">
        <w:trPr>
          <w:trHeight w:val="609"/>
        </w:trPr>
        <w:tc>
          <w:tcPr>
            <w:tcW w:w="3963"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6078" w:rsidRDefault="00A36078" w:rsidP="00124588">
            <w:pPr>
              <w:widowControl/>
              <w:jc w:val="center"/>
              <w:textAlignment w:val="center"/>
              <w:rPr>
                <w:rFonts w:ascii="仿宋_GB2312" w:eastAsia="仿宋_GB2312" w:hAnsi="宋体" w:cs="仿宋_GB2312" w:hint="eastAsia"/>
                <w:color w:val="000000"/>
                <w:sz w:val="22"/>
                <w:szCs w:val="22"/>
              </w:rPr>
            </w:pPr>
            <w:r>
              <w:rPr>
                <w:rFonts w:ascii="仿宋_GB2312" w:eastAsia="仿宋_GB2312" w:hAnsi="宋体" w:cs="仿宋_GB2312" w:hint="eastAsia"/>
                <w:color w:val="000000"/>
                <w:kern w:val="0"/>
                <w:sz w:val="22"/>
                <w:szCs w:val="22"/>
                <w:lang/>
              </w:rPr>
              <w:t>合计</w:t>
            </w:r>
          </w:p>
        </w:tc>
        <w:tc>
          <w:tcPr>
            <w:tcW w:w="4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6078" w:rsidRDefault="00A36078" w:rsidP="0012458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21</w:t>
            </w: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6078" w:rsidRDefault="00A36078" w:rsidP="00124588">
            <w:pPr>
              <w:rPr>
                <w:rFonts w:ascii="宋体" w:hAnsi="宋体" w:cs="宋体" w:hint="eastAsia"/>
                <w:color w:val="000000"/>
                <w:sz w:val="22"/>
                <w:szCs w:val="22"/>
              </w:rPr>
            </w:pPr>
          </w:p>
        </w:tc>
        <w:tc>
          <w:tcPr>
            <w:tcW w:w="3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6078" w:rsidRDefault="00A36078" w:rsidP="00124588">
            <w:pPr>
              <w:rPr>
                <w:rFonts w:ascii="宋体" w:hAnsi="宋体" w:cs="宋体" w:hint="eastAsia"/>
                <w:color w:val="000000"/>
                <w:sz w:val="22"/>
                <w:szCs w:val="22"/>
              </w:rPr>
            </w:pP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6078" w:rsidRDefault="00A36078" w:rsidP="00124588">
            <w:pPr>
              <w:jc w:val="center"/>
              <w:rPr>
                <w:rFonts w:ascii="宋体" w:hAnsi="宋体" w:cs="宋体" w:hint="eastAsia"/>
                <w:color w:val="000000"/>
                <w:sz w:val="22"/>
                <w:szCs w:val="22"/>
              </w:rPr>
            </w:pPr>
          </w:p>
        </w:tc>
        <w:tc>
          <w:tcPr>
            <w:tcW w:w="1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6078" w:rsidRDefault="00A36078" w:rsidP="00124588">
            <w:pPr>
              <w:rPr>
                <w:rFonts w:ascii="宋体" w:hAnsi="宋体" w:cs="宋体" w:hint="eastAsia"/>
                <w:color w:val="000000"/>
                <w:sz w:val="22"/>
                <w:szCs w:val="22"/>
              </w:rPr>
            </w:pPr>
          </w:p>
        </w:tc>
      </w:tr>
    </w:tbl>
    <w:p w:rsidR="00C8211F" w:rsidRDefault="00C8211F"/>
    <w:sectPr w:rsidR="00C8211F" w:rsidSect="00A3607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6078"/>
    <w:rsid w:val="002250E5"/>
    <w:rsid w:val="00A36078"/>
    <w:rsid w:val="00C8211F"/>
    <w:rsid w:val="00D127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60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14224508@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71822441@qq.com" TargetMode="External"/><Relationship Id="rId5" Type="http://schemas.openxmlformats.org/officeDocument/2006/relationships/hyperlink" Target="mailto:zszzhk@126.com" TargetMode="External"/><Relationship Id="rId4" Type="http://schemas.openxmlformats.org/officeDocument/2006/relationships/hyperlink" Target="mailto:hz2045968@126.com"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2019-05-15T08:03:00Z</dcterms:created>
  <dcterms:modified xsi:type="dcterms:W3CDTF">2019-05-15T08:03:00Z</dcterms:modified>
</cp:coreProperties>
</file>