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4A" w:rsidRPr="0008302E" w:rsidRDefault="00D27A4A" w:rsidP="00D27A4A">
      <w:pPr>
        <w:widowControl/>
        <w:spacing w:line="560" w:lineRule="exact"/>
        <w:jc w:val="left"/>
        <w:rPr>
          <w:rFonts w:ascii="宋体"/>
          <w:sz w:val="28"/>
          <w:szCs w:val="28"/>
        </w:rPr>
      </w:pPr>
      <w:r w:rsidRPr="0008302E">
        <w:rPr>
          <w:rFonts w:ascii="宋体" w:hAnsi="宋体" w:hint="eastAsia"/>
          <w:sz w:val="28"/>
          <w:szCs w:val="28"/>
        </w:rPr>
        <w:t>附件</w:t>
      </w:r>
      <w:r w:rsidRPr="0008302E">
        <w:rPr>
          <w:rFonts w:ascii="宋体" w:hAnsi="宋体"/>
          <w:sz w:val="28"/>
          <w:szCs w:val="28"/>
        </w:rPr>
        <w:t>1</w:t>
      </w:r>
    </w:p>
    <w:p w:rsidR="00D27A4A" w:rsidRDefault="00D27A4A" w:rsidP="00D27A4A">
      <w:pPr>
        <w:widowControl/>
        <w:spacing w:line="560" w:lineRule="exact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湖州市第三人民医院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年卫生高层次人才招聘计划表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620"/>
        <w:gridCol w:w="900"/>
        <w:gridCol w:w="1440"/>
        <w:gridCol w:w="720"/>
        <w:gridCol w:w="720"/>
        <w:gridCol w:w="720"/>
        <w:gridCol w:w="720"/>
        <w:gridCol w:w="2314"/>
      </w:tblGrid>
      <w:tr w:rsidR="00D27A4A" w:rsidRPr="00482BAB" w:rsidTr="00A25979">
        <w:trPr>
          <w:trHeight w:val="477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岗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位</w:t>
            </w:r>
          </w:p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（专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业）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学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可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报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考</w:t>
            </w:r>
          </w:p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专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招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考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对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象（√）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拟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招</w:t>
            </w:r>
          </w:p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人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D27A4A" w:rsidRPr="00482BAB" w:rsidTr="00A25979">
        <w:trPr>
          <w:trHeight w:val="458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应届生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社会人员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27A4A" w:rsidRPr="00482BAB" w:rsidTr="00A25979">
        <w:trPr>
          <w:trHeight w:val="64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精神科医生</w:t>
            </w:r>
          </w:p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精神</w:t>
            </w:r>
            <w:r>
              <w:rPr>
                <w:rFonts w:ascii="宋体" w:hAnsi="宋体" w:hint="eastAsia"/>
                <w:sz w:val="24"/>
                <w:szCs w:val="24"/>
              </w:rPr>
              <w:t>病与精神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卫生</w:t>
            </w:r>
            <w:r>
              <w:rPr>
                <w:rFonts w:ascii="宋体" w:hAnsi="宋体" w:hint="eastAsia"/>
                <w:sz w:val="24"/>
                <w:szCs w:val="24"/>
              </w:rPr>
              <w:t>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社会人员要求</w:t>
            </w:r>
            <w:r w:rsidRPr="00482BAB">
              <w:rPr>
                <w:rFonts w:ascii="宋体" w:hAnsi="宋体"/>
                <w:sz w:val="24"/>
                <w:szCs w:val="24"/>
              </w:rPr>
              <w:t>40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周岁及以下，有执业医师证书，在二甲及以上医院工作</w:t>
            </w:r>
            <w:r w:rsidRPr="00482BAB">
              <w:rPr>
                <w:rFonts w:ascii="宋体" w:hAnsi="宋体"/>
                <w:sz w:val="24"/>
                <w:szCs w:val="24"/>
              </w:rPr>
              <w:t>2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年以上</w:t>
            </w:r>
          </w:p>
        </w:tc>
      </w:tr>
      <w:tr w:rsidR="00D27A4A" w:rsidRPr="00482BAB" w:rsidTr="00A25979">
        <w:trPr>
          <w:trHeight w:val="64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精神科医生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硕士研究生及以上</w:t>
            </w:r>
          </w:p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精神</w:t>
            </w:r>
            <w:r>
              <w:rPr>
                <w:rFonts w:ascii="宋体" w:hAnsi="宋体" w:hint="eastAsia"/>
                <w:sz w:val="24"/>
                <w:szCs w:val="24"/>
              </w:rPr>
              <w:t>病与精神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卫生</w:t>
            </w:r>
            <w:r>
              <w:rPr>
                <w:rFonts w:ascii="宋体" w:hAnsi="宋体" w:hint="eastAsia"/>
                <w:sz w:val="24"/>
                <w:szCs w:val="24"/>
              </w:rPr>
              <w:t>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社会人员要求</w:t>
            </w:r>
            <w:r w:rsidRPr="00482BAB">
              <w:rPr>
                <w:rFonts w:ascii="宋体" w:hAnsi="宋体"/>
                <w:sz w:val="24"/>
                <w:szCs w:val="24"/>
              </w:rPr>
              <w:t>35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周岁及以下，有执业医师证书，完成住院医师规范化培训，在二甲及以上医院工作</w:t>
            </w:r>
            <w:r w:rsidRPr="00482BAB">
              <w:rPr>
                <w:rFonts w:ascii="宋体" w:hAnsi="宋体"/>
                <w:sz w:val="24"/>
                <w:szCs w:val="24"/>
              </w:rPr>
              <w:t>2</w:t>
            </w:r>
            <w:r w:rsidRPr="00482BAB">
              <w:rPr>
                <w:rFonts w:ascii="宋体" w:hAnsi="宋体" w:hint="eastAsia"/>
                <w:sz w:val="24"/>
                <w:szCs w:val="24"/>
              </w:rPr>
              <w:t>年以上</w:t>
            </w:r>
          </w:p>
        </w:tc>
      </w:tr>
      <w:tr w:rsidR="00D27A4A" w:rsidRPr="00482BAB" w:rsidTr="00A25979">
        <w:trPr>
          <w:trHeight w:val="136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放射科医生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硕士研究生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医学影像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27A4A" w:rsidRPr="00482BAB" w:rsidTr="00A25979">
        <w:trPr>
          <w:trHeight w:val="123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妇产科医生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硕士研究生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妇产科学、临床医学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27A4A" w:rsidRPr="00482BAB" w:rsidTr="00A25979">
        <w:trPr>
          <w:trHeight w:val="64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护</w:t>
            </w:r>
            <w:r>
              <w:rPr>
                <w:rFonts w:ascii="宋体" w:hAnsi="宋体" w:hint="eastAsia"/>
                <w:sz w:val="24"/>
                <w:szCs w:val="24"/>
              </w:rPr>
              <w:t>士</w:t>
            </w:r>
            <w:r w:rsidRPr="00482BA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硕士研究生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护理学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27A4A" w:rsidRPr="00482BAB" w:rsidTr="00A25979">
        <w:trPr>
          <w:trHeight w:val="155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临床心理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硕士研究生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应用心理学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2BA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4A" w:rsidRPr="00482BAB" w:rsidRDefault="00D27A4A" w:rsidP="00A259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27A4A" w:rsidRPr="00482BAB" w:rsidRDefault="00D27A4A" w:rsidP="00D27A4A">
      <w:pPr>
        <w:spacing w:line="360" w:lineRule="exact"/>
        <w:jc w:val="center"/>
        <w:rPr>
          <w:rFonts w:ascii="宋体"/>
          <w:sz w:val="24"/>
          <w:szCs w:val="24"/>
        </w:rPr>
      </w:pPr>
    </w:p>
    <w:p w:rsidR="00C8211F" w:rsidRDefault="00C8211F"/>
    <w:sectPr w:rsidR="00C8211F" w:rsidSect="00C8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A4A"/>
    <w:rsid w:val="00C8211F"/>
    <w:rsid w:val="00D12796"/>
    <w:rsid w:val="00D27A4A"/>
    <w:rsid w:val="00D5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2018-02-13T01:28:00Z</dcterms:created>
  <dcterms:modified xsi:type="dcterms:W3CDTF">2018-02-13T01:29:00Z</dcterms:modified>
</cp:coreProperties>
</file>